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28" w:rsidRPr="00640D28" w:rsidRDefault="00640D28" w:rsidP="00640D28">
      <w:pPr>
        <w:rPr>
          <w:rFonts w:ascii="Times New Roman" w:hAnsi="Times New Roman" w:cs="Times New Roman"/>
          <w:b/>
          <w:sz w:val="24"/>
          <w:szCs w:val="24"/>
        </w:rPr>
      </w:pPr>
      <w:r w:rsidRPr="00640D28">
        <w:rPr>
          <w:rFonts w:ascii="Times New Roman" w:hAnsi="Times New Roman" w:cs="Times New Roman"/>
          <w:b/>
          <w:sz w:val="24"/>
          <w:szCs w:val="24"/>
        </w:rPr>
        <w:t>Bellapianta J, Swartz F,  et al. Randomized prospective evaluation of injection techniques for the treatment of lateral epicondylitis. Orthopedics. 2011;34(11);e708-12.</w:t>
      </w:r>
      <w:r w:rsidRPr="00640D28">
        <w:rPr>
          <w:rFonts w:ascii="Times New Roman" w:hAnsi="Times New Roman" w:cs="Times New Roman"/>
          <w:b/>
          <w:sz w:val="24"/>
          <w:szCs w:val="24"/>
        </w:rPr>
        <w:tab/>
      </w:r>
    </w:p>
    <w:p w:rsidR="00640D28" w:rsidRPr="00640D28" w:rsidRDefault="00640D28" w:rsidP="00640D28">
      <w:pPr>
        <w:rPr>
          <w:rFonts w:ascii="Times New Roman" w:hAnsi="Times New Roman" w:cs="Times New Roman"/>
          <w:sz w:val="24"/>
          <w:szCs w:val="24"/>
        </w:rPr>
      </w:pPr>
      <w:r w:rsidRPr="00640D28">
        <w:rPr>
          <w:rFonts w:ascii="Times New Roman" w:hAnsi="Times New Roman" w:cs="Times New Roman"/>
          <w:sz w:val="24"/>
          <w:szCs w:val="24"/>
        </w:rPr>
        <w:t>PMID: 22049950</w:t>
      </w:r>
    </w:p>
    <w:p w:rsidR="00B14474" w:rsidRDefault="00B35383">
      <w:pPr>
        <w:rPr>
          <w:rFonts w:ascii="Times New Roman" w:hAnsi="Times New Roman" w:cs="Times New Roman"/>
          <w:sz w:val="24"/>
          <w:szCs w:val="24"/>
        </w:rPr>
      </w:pPr>
      <w:r>
        <w:rPr>
          <w:rFonts w:ascii="Times New Roman" w:hAnsi="Times New Roman" w:cs="Times New Roman"/>
          <w:sz w:val="24"/>
          <w:szCs w:val="24"/>
        </w:rPr>
        <w:t>Purpose of study: In patients with lateral epicondylitis, to compare the effectiveness of injecting steroids with a single site injection versus injecting steroids with a peppered technique</w:t>
      </w:r>
    </w:p>
    <w:p w:rsidR="00423098" w:rsidRDefault="00423098">
      <w:pPr>
        <w:rPr>
          <w:rFonts w:ascii="Times New Roman" w:hAnsi="Times New Roman" w:cs="Times New Roman"/>
          <w:sz w:val="24"/>
          <w:szCs w:val="24"/>
        </w:rPr>
      </w:pPr>
      <w:r>
        <w:rPr>
          <w:rFonts w:ascii="Times New Roman" w:hAnsi="Times New Roman" w:cs="Times New Roman"/>
          <w:sz w:val="24"/>
          <w:szCs w:val="24"/>
        </w:rPr>
        <w:t>Brief summary</w:t>
      </w:r>
      <w:r w:rsidR="00192CF4">
        <w:rPr>
          <w:rFonts w:ascii="Times New Roman" w:hAnsi="Times New Roman" w:cs="Times New Roman"/>
          <w:sz w:val="24"/>
          <w:szCs w:val="24"/>
        </w:rPr>
        <w:t xml:space="preserve"> of findings</w:t>
      </w:r>
      <w:r>
        <w:rPr>
          <w:rFonts w:ascii="Times New Roman" w:hAnsi="Times New Roman" w:cs="Times New Roman"/>
          <w:sz w:val="24"/>
          <w:szCs w:val="24"/>
        </w:rPr>
        <w:t xml:space="preserve"> and reasons not to cite as evidence:</w:t>
      </w:r>
    </w:p>
    <w:p w:rsidR="00423098" w:rsidRDefault="001D3449" w:rsidP="004230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33 elbows in </w:t>
      </w:r>
      <w:r w:rsidR="00FA076D">
        <w:rPr>
          <w:rFonts w:ascii="Times New Roman" w:hAnsi="Times New Roman" w:cs="Times New Roman"/>
          <w:sz w:val="24"/>
          <w:szCs w:val="24"/>
        </w:rPr>
        <w:t>31 patients with lateral epicondylitis were randomized to two techniques of injecting 1 ml of 10 mg/ml triamcinolone plus 1 ml of 2% lidocaine: either depositing the entire solution at one location</w:t>
      </w:r>
      <w:r>
        <w:rPr>
          <w:rFonts w:ascii="Times New Roman" w:hAnsi="Times New Roman" w:cs="Times New Roman"/>
          <w:sz w:val="24"/>
          <w:szCs w:val="24"/>
        </w:rPr>
        <w:t xml:space="preserve"> (n=15)</w:t>
      </w:r>
      <w:r w:rsidR="00FA076D">
        <w:rPr>
          <w:rFonts w:ascii="Times New Roman" w:hAnsi="Times New Roman" w:cs="Times New Roman"/>
          <w:sz w:val="24"/>
          <w:szCs w:val="24"/>
        </w:rPr>
        <w:t>, or by injecting small amounts of the solution in several sites by redirecting the needle and depositing the solution in a peppered fashion</w:t>
      </w:r>
      <w:r>
        <w:rPr>
          <w:rFonts w:ascii="Times New Roman" w:hAnsi="Times New Roman" w:cs="Times New Roman"/>
          <w:sz w:val="24"/>
          <w:szCs w:val="24"/>
        </w:rPr>
        <w:t xml:space="preserve"> (n=18)</w:t>
      </w:r>
    </w:p>
    <w:p w:rsidR="00FA076D" w:rsidRDefault="00FA076D" w:rsidP="004230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After 10 weeks, </w:t>
      </w:r>
      <w:r w:rsidR="00FF36C1">
        <w:rPr>
          <w:rFonts w:ascii="Times New Roman" w:hAnsi="Times New Roman" w:cs="Times New Roman"/>
          <w:sz w:val="24"/>
          <w:szCs w:val="24"/>
        </w:rPr>
        <w:t>the single-site injection group had significant improvements in grip strength, pain VAS, and DASH scores compared to the peppered group</w:t>
      </w:r>
    </w:p>
    <w:p w:rsidR="00FF36C1" w:rsidRDefault="00FF36C1" w:rsidP="004230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study is not useful as evidence because of several </w:t>
      </w:r>
      <w:r w:rsidR="001D3449">
        <w:rPr>
          <w:rFonts w:ascii="Times New Roman" w:hAnsi="Times New Roman" w:cs="Times New Roman"/>
          <w:sz w:val="24"/>
          <w:szCs w:val="24"/>
        </w:rPr>
        <w:t xml:space="preserve">major </w:t>
      </w:r>
      <w:r>
        <w:rPr>
          <w:rFonts w:ascii="Times New Roman" w:hAnsi="Times New Roman" w:cs="Times New Roman"/>
          <w:sz w:val="24"/>
          <w:szCs w:val="24"/>
        </w:rPr>
        <w:t>problems</w:t>
      </w:r>
    </w:p>
    <w:p w:rsidR="00FF36C1" w:rsidRDefault="00DD1AB9" w:rsidP="00FF36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differences between the groups is not reported; instead, the authors present within-group change scores and p values for each group separately, and appear to base their conclusions on smaller p values for the single-site injection group</w:t>
      </w:r>
    </w:p>
    <w:p w:rsidR="00DD1AB9" w:rsidRDefault="00DD1AB9" w:rsidP="00FF36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study is too small</w:t>
      </w:r>
      <w:r w:rsidR="001D3449">
        <w:rPr>
          <w:rFonts w:ascii="Times New Roman" w:hAnsi="Times New Roman" w:cs="Times New Roman"/>
          <w:sz w:val="24"/>
          <w:szCs w:val="24"/>
        </w:rPr>
        <w:t>, and followup too poor,</w:t>
      </w:r>
      <w:r>
        <w:rPr>
          <w:rFonts w:ascii="Times New Roman" w:hAnsi="Times New Roman" w:cs="Times New Roman"/>
          <w:sz w:val="24"/>
          <w:szCs w:val="24"/>
        </w:rPr>
        <w:t xml:space="preserve"> to support conclusions about the comparative effectiveness of the two injection techniques (only 4 patients in the single-injection and </w:t>
      </w:r>
      <w:r w:rsidR="00377C07">
        <w:rPr>
          <w:rFonts w:ascii="Times New Roman" w:hAnsi="Times New Roman" w:cs="Times New Roman"/>
          <w:sz w:val="24"/>
          <w:szCs w:val="24"/>
        </w:rPr>
        <w:t>5 in the peppered injection group attended the 10 week followup)</w:t>
      </w:r>
    </w:p>
    <w:p w:rsidR="00377C07" w:rsidRDefault="00DD1AB9" w:rsidP="001D344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timing of the outcome assessment is only 10 weeks, and this is too short a time to discover</w:t>
      </w:r>
      <w:r w:rsidR="00377C07">
        <w:rPr>
          <w:rFonts w:ascii="Times New Roman" w:hAnsi="Times New Roman" w:cs="Times New Roman"/>
          <w:sz w:val="24"/>
          <w:szCs w:val="24"/>
        </w:rPr>
        <w:t xml:space="preserve"> whether the short-term benefit of steroid injection, known from other studies not to be sustained in the intermediate term, is affected by the technique of injection</w:t>
      </w:r>
    </w:p>
    <w:p w:rsidR="00F301D4" w:rsidRPr="001D3449" w:rsidRDefault="00F301D4" w:rsidP="001D344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Therefore, no information can be gleaned from the study to indicate whether changing the injection technique can improve on the generally disappointing clinical course of lateral epicondylitis in which steroid injection is done</w:t>
      </w:r>
      <w:bookmarkStart w:id="0" w:name="_GoBack"/>
      <w:bookmarkEnd w:id="0"/>
    </w:p>
    <w:sectPr w:rsidR="00F301D4" w:rsidRPr="001D3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130DD"/>
    <w:multiLevelType w:val="hybridMultilevel"/>
    <w:tmpl w:val="D5604E38"/>
    <w:lvl w:ilvl="0" w:tplc="7DFCCCC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28"/>
    <w:rsid w:val="00192CF4"/>
    <w:rsid w:val="001D3449"/>
    <w:rsid w:val="00377C07"/>
    <w:rsid w:val="00423098"/>
    <w:rsid w:val="00640D28"/>
    <w:rsid w:val="00B14474"/>
    <w:rsid w:val="00B35383"/>
    <w:rsid w:val="00DD1AB9"/>
    <w:rsid w:val="00F301D4"/>
    <w:rsid w:val="00FA076D"/>
    <w:rsid w:val="00F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7</cp:revision>
  <dcterms:created xsi:type="dcterms:W3CDTF">2015-12-31T18:24:00Z</dcterms:created>
  <dcterms:modified xsi:type="dcterms:W3CDTF">2015-12-31T20:34:00Z</dcterms:modified>
</cp:coreProperties>
</file>