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E2" w:rsidRDefault="00C46DE2" w:rsidP="00C46D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46DE2">
        <w:rPr>
          <w:rFonts w:ascii="Times New Roman" w:hAnsi="Times New Roman" w:cs="Times New Roman"/>
          <w:b/>
          <w:sz w:val="24"/>
          <w:szCs w:val="24"/>
        </w:rPr>
        <w:t>Forogh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C46D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6DE2">
        <w:rPr>
          <w:rFonts w:ascii="Times New Roman" w:hAnsi="Times New Roman" w:cs="Times New Roman"/>
          <w:b/>
          <w:sz w:val="24"/>
          <w:szCs w:val="24"/>
        </w:rPr>
        <w:t>Khalighi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C46D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46DE2">
        <w:rPr>
          <w:rFonts w:ascii="Times New Roman" w:hAnsi="Times New Roman" w:cs="Times New Roman"/>
          <w:b/>
          <w:sz w:val="24"/>
          <w:szCs w:val="24"/>
        </w:rPr>
        <w:t>Javanshir</w:t>
      </w:r>
      <w:proofErr w:type="spellEnd"/>
      <w:r w:rsidR="008B4A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</w:t>
      </w:r>
      <w:r w:rsidRPr="00C46DE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and et al.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DE2">
        <w:rPr>
          <w:rFonts w:ascii="Times New Roman" w:hAnsi="Times New Roman" w:cs="Times New Roman"/>
          <w:b/>
          <w:sz w:val="24"/>
          <w:szCs w:val="24"/>
        </w:rPr>
        <w:t>The effects of a new designed forearm orthosis 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DE2">
        <w:rPr>
          <w:rFonts w:ascii="Times New Roman" w:hAnsi="Times New Roman" w:cs="Times New Roman"/>
          <w:b/>
          <w:sz w:val="24"/>
          <w:szCs w:val="24"/>
        </w:rPr>
        <w:t>treatment of lateral epicondylitis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46DE2">
        <w:rPr>
          <w:rFonts w:ascii="Times New Roman" w:hAnsi="Times New Roman" w:cs="Times New Roman"/>
          <w:b/>
          <w:i/>
          <w:iCs/>
          <w:sz w:val="24"/>
          <w:szCs w:val="24"/>
        </w:rPr>
        <w:t>Disability and Rehabilitation: Assistive 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6DE2">
        <w:rPr>
          <w:rFonts w:ascii="Times New Roman" w:hAnsi="Times New Roman" w:cs="Times New Roman"/>
          <w:b/>
          <w:sz w:val="24"/>
          <w:szCs w:val="24"/>
        </w:rPr>
        <w:t>2012; 7(4): 336–339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6DE2" w:rsidRDefault="00C46DE2" w:rsidP="00C46D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</w:t>
      </w:r>
      <w:r w:rsidR="008B4A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22112040</w:t>
      </w:r>
    </w:p>
    <w:p w:rsidR="00C46DE2" w:rsidRPr="001E1607" w:rsidRDefault="00C46DE2" w:rsidP="00C46DE2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BA1C46">
        <w:rPr>
          <w:rFonts w:ascii="Times New Roman" w:hAnsi="Times New Roman" w:cs="Times New Roman"/>
          <w:sz w:val="24"/>
          <w:szCs w:val="24"/>
        </w:rPr>
        <w:t>3</w:t>
      </w:r>
      <w:r w:rsidR="00C46DE2">
        <w:rPr>
          <w:rFonts w:ascii="Times New Roman" w:hAnsi="Times New Roman" w:cs="Times New Roman"/>
          <w:sz w:val="24"/>
          <w:szCs w:val="24"/>
        </w:rPr>
        <w:t>-10</w:t>
      </w:r>
      <w:r w:rsidR="00975B03">
        <w:rPr>
          <w:rFonts w:ascii="Times New Roman" w:hAnsi="Times New Roman" w:cs="Times New Roman"/>
          <w:sz w:val="24"/>
          <w:szCs w:val="24"/>
        </w:rPr>
        <w:t>-16</w:t>
      </w:r>
    </w:p>
    <w:p w:rsidR="00786B7A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8B4ABA">
        <w:rPr>
          <w:rFonts w:ascii="Times New Roman" w:hAnsi="Times New Roman" w:cs="Times New Roman"/>
          <w:sz w:val="24"/>
          <w:szCs w:val="24"/>
        </w:rPr>
        <w:t>R</w:t>
      </w:r>
      <w:r w:rsidRPr="00DA6192">
        <w:rPr>
          <w:rFonts w:ascii="Times New Roman" w:hAnsi="Times New Roman" w:cs="Times New Roman"/>
          <w:sz w:val="24"/>
          <w:szCs w:val="24"/>
        </w:rPr>
        <w:t>andomized controlled trial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BC14A0" w:rsidRDefault="00786B7A" w:rsidP="008B4ABA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 xml:space="preserve"> compare the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54119" w:rsidRPr="00BC14A0">
        <w:rPr>
          <w:rFonts w:ascii="Times New Roman" w:hAnsi="Times New Roman" w:cs="Times New Roman"/>
          <w:color w:val="231F20"/>
          <w:sz w:val="24"/>
          <w:szCs w:val="24"/>
        </w:rPr>
        <w:t xml:space="preserve">effectiveness 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 xml:space="preserve">of a </w:t>
      </w:r>
      <w:r w:rsidR="008B4ABA" w:rsidRPr="008B4ABA">
        <w:rPr>
          <w:rFonts w:ascii="Times New Roman" w:hAnsi="Times New Roman" w:cs="Times New Roman"/>
          <w:color w:val="231F20"/>
          <w:sz w:val="24"/>
          <w:szCs w:val="24"/>
        </w:rPr>
        <w:t>new</w:t>
      </w:r>
      <w:r w:rsidR="008B4ABA">
        <w:rPr>
          <w:rFonts w:ascii="Times New Roman" w:hAnsi="Times New Roman" w:cs="Times New Roman"/>
          <w:color w:val="231F20"/>
          <w:sz w:val="24"/>
          <w:szCs w:val="24"/>
        </w:rPr>
        <w:t>ly</w:t>
      </w:r>
      <w:r w:rsidR="008B4ABA" w:rsidRPr="008B4ABA">
        <w:rPr>
          <w:rFonts w:ascii="Times New Roman" w:hAnsi="Times New Roman" w:cs="Times New Roman"/>
          <w:color w:val="231F20"/>
          <w:sz w:val="24"/>
          <w:szCs w:val="24"/>
        </w:rPr>
        <w:t xml:space="preserve"> designed forearm orthosis </w:t>
      </w:r>
      <w:r w:rsidR="008B4ABA">
        <w:rPr>
          <w:rFonts w:ascii="Times New Roman" w:hAnsi="Times New Roman" w:cs="Times New Roman"/>
          <w:color w:val="231F20"/>
          <w:sz w:val="24"/>
          <w:szCs w:val="24"/>
        </w:rPr>
        <w:t xml:space="preserve">with </w:t>
      </w:r>
      <w:r w:rsidR="008B4ABA" w:rsidRPr="008B4ABA">
        <w:rPr>
          <w:rFonts w:ascii="Times New Roman" w:hAnsi="Times New Roman" w:cs="Times New Roman"/>
          <w:color w:val="231F20"/>
          <w:sz w:val="24"/>
          <w:szCs w:val="24"/>
        </w:rPr>
        <w:t xml:space="preserve">the standard counterforce </w:t>
      </w:r>
      <w:r w:rsidR="008B4ABA">
        <w:rPr>
          <w:rFonts w:ascii="Times New Roman" w:hAnsi="Times New Roman" w:cs="Times New Roman"/>
          <w:color w:val="231F20"/>
          <w:sz w:val="24"/>
          <w:szCs w:val="24"/>
        </w:rPr>
        <w:t xml:space="preserve">strap brace </w:t>
      </w:r>
      <w:r w:rsidR="008B4ABA" w:rsidRPr="008B4ABA">
        <w:rPr>
          <w:rFonts w:ascii="Times New Roman" w:hAnsi="Times New Roman" w:cs="Times New Roman"/>
          <w:color w:val="231F20"/>
          <w:sz w:val="24"/>
          <w:szCs w:val="24"/>
        </w:rPr>
        <w:t>orthosis in patients</w:t>
      </w:r>
      <w:r w:rsidR="008B4AB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B4ABA" w:rsidRPr="008B4ABA">
        <w:rPr>
          <w:rFonts w:ascii="Times New Roman" w:hAnsi="Times New Roman" w:cs="Times New Roman"/>
          <w:color w:val="231F20"/>
          <w:sz w:val="24"/>
          <w:szCs w:val="24"/>
        </w:rPr>
        <w:t xml:space="preserve">with lateral epicondylitis. </w:t>
      </w:r>
    </w:p>
    <w:p w:rsidR="008B4ABA" w:rsidRDefault="008B4ABA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C54119" w:rsidRPr="00DA6192" w:rsidRDefault="00C54119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C541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9D44F1" w:rsidRPr="00C54119" w:rsidRDefault="009D44F1" w:rsidP="00C54119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D31388" w:rsidRDefault="008B4ABA" w:rsidP="00D313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total of 24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 participants were divided into 2 treatment groups: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ABA">
        <w:rPr>
          <w:rFonts w:ascii="Times New Roman" w:hAnsi="Times New Roman" w:cs="Times New Roman"/>
          <w:sz w:val="24"/>
          <w:szCs w:val="24"/>
        </w:rPr>
        <w:t>newly designed forearm orthosis</w:t>
      </w:r>
      <w:r w:rsidR="00422CA5">
        <w:rPr>
          <w:rFonts w:ascii="Times New Roman" w:hAnsi="Times New Roman" w:cs="Times New Roman"/>
          <w:sz w:val="24"/>
          <w:szCs w:val="24"/>
        </w:rPr>
        <w:t>,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 and 2)</w:t>
      </w:r>
      <w:r w:rsidR="00D31388">
        <w:rPr>
          <w:rFonts w:ascii="Times New Roman" w:hAnsi="Times New Roman" w:cs="Times New Roman"/>
          <w:sz w:val="24"/>
          <w:szCs w:val="24"/>
        </w:rPr>
        <w:t xml:space="preserve"> a </w:t>
      </w:r>
      <w:r w:rsidR="00422CA5">
        <w:rPr>
          <w:rFonts w:ascii="Times New Roman" w:hAnsi="Times New Roman" w:cs="Times New Roman"/>
          <w:sz w:val="24"/>
          <w:szCs w:val="24"/>
        </w:rPr>
        <w:t xml:space="preserve">standard </w:t>
      </w:r>
      <w:r w:rsidR="00D31388" w:rsidRPr="00D31388">
        <w:rPr>
          <w:rFonts w:ascii="Times New Roman" w:hAnsi="Times New Roman" w:cs="Times New Roman"/>
          <w:sz w:val="24"/>
          <w:szCs w:val="24"/>
        </w:rPr>
        <w:t>forearm counterforce strap brace.</w:t>
      </w:r>
      <w:r w:rsidR="00422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CA5" w:rsidRPr="00422CA5" w:rsidRDefault="00422CA5" w:rsidP="00422C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2CA5">
        <w:rPr>
          <w:rFonts w:ascii="Times New Roman" w:hAnsi="Times New Roman" w:cs="Times New Roman"/>
          <w:sz w:val="24"/>
          <w:szCs w:val="24"/>
        </w:rPr>
        <w:t>The new-designed forearm orthosis is composed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A5">
        <w:rPr>
          <w:rFonts w:ascii="Times New Roman" w:hAnsi="Times New Roman" w:cs="Times New Roman"/>
          <w:sz w:val="24"/>
          <w:szCs w:val="24"/>
        </w:rPr>
        <w:t>wrist and below elbow counterforce straps that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CA5">
        <w:rPr>
          <w:rFonts w:ascii="Times New Roman" w:hAnsi="Times New Roman" w:cs="Times New Roman"/>
          <w:sz w:val="24"/>
          <w:szCs w:val="24"/>
        </w:rPr>
        <w:t>connected by a non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22CA5">
        <w:rPr>
          <w:rFonts w:ascii="Times New Roman" w:hAnsi="Times New Roman" w:cs="Times New Roman"/>
          <w:sz w:val="24"/>
          <w:szCs w:val="24"/>
        </w:rPr>
        <w:t>flexible middle part.</w:t>
      </w:r>
    </w:p>
    <w:p w:rsidR="00F97050" w:rsidRPr="001E7808" w:rsidRDefault="00F97050" w:rsidP="00F970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E7808">
        <w:rPr>
          <w:rFonts w:ascii="Times New Roman" w:hAnsi="Times New Roman" w:cs="Times New Roman"/>
          <w:sz w:val="24"/>
          <w:szCs w:val="24"/>
        </w:rPr>
        <w:t xml:space="preserve">The findings of </w:t>
      </w:r>
      <w:r>
        <w:rPr>
          <w:rFonts w:ascii="Times New Roman" w:hAnsi="Times New Roman" w:cs="Times New Roman"/>
          <w:sz w:val="24"/>
          <w:szCs w:val="24"/>
        </w:rPr>
        <w:t>this</w:t>
      </w:r>
      <w:r w:rsidRPr="001E7808">
        <w:rPr>
          <w:rFonts w:ascii="Times New Roman" w:hAnsi="Times New Roman" w:cs="Times New Roman"/>
          <w:sz w:val="24"/>
          <w:szCs w:val="24"/>
        </w:rPr>
        <w:t xml:space="preserve"> study clearly </w:t>
      </w:r>
      <w:r w:rsidRPr="00D31388">
        <w:rPr>
          <w:rFonts w:ascii="Times New Roman" w:hAnsi="Times New Roman" w:cs="Times New Roman"/>
          <w:sz w:val="24"/>
          <w:szCs w:val="24"/>
        </w:rPr>
        <w:t>demonstrated</w:t>
      </w:r>
      <w:r w:rsidRPr="001E7808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Pr="001E7808">
        <w:rPr>
          <w:rFonts w:ascii="Times New Roman" w:hAnsi="Times New Roman" w:cs="Times New Roman"/>
          <w:sz w:val="24"/>
          <w:szCs w:val="24"/>
        </w:rPr>
        <w:t>both</w:t>
      </w:r>
      <w:r>
        <w:rPr>
          <w:rFonts w:ascii="Times New Roman" w:hAnsi="Times New Roman" w:cs="Times New Roman"/>
          <w:sz w:val="24"/>
          <w:szCs w:val="24"/>
        </w:rPr>
        <w:t xml:space="preserve"> orthoses</w:t>
      </w:r>
      <w:proofErr w:type="gramEnd"/>
      <w:r w:rsidRPr="001E7808">
        <w:rPr>
          <w:rFonts w:ascii="Times New Roman" w:hAnsi="Times New Roman" w:cs="Times New Roman"/>
          <w:sz w:val="24"/>
          <w:szCs w:val="24"/>
        </w:rPr>
        <w:t>, counterforce and new-designed, significantly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08">
        <w:rPr>
          <w:rFonts w:ascii="Times New Roman" w:hAnsi="Times New Roman" w:cs="Times New Roman"/>
          <w:sz w:val="24"/>
          <w:szCs w:val="24"/>
        </w:rPr>
        <w:t>relieved pain, and improved function, pain threshold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7808">
        <w:rPr>
          <w:rFonts w:ascii="Times New Roman" w:hAnsi="Times New Roman" w:cs="Times New Roman"/>
          <w:sz w:val="24"/>
          <w:szCs w:val="24"/>
        </w:rPr>
        <w:t xml:space="preserve"> and grip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7808">
        <w:rPr>
          <w:rFonts w:ascii="Times New Roman" w:hAnsi="Times New Roman" w:cs="Times New Roman"/>
          <w:sz w:val="24"/>
          <w:szCs w:val="24"/>
        </w:rPr>
        <w:t>strength of all patients after 4 weeks application.</w:t>
      </w:r>
    </w:p>
    <w:p w:rsidR="001E7808" w:rsidRDefault="00422CA5" w:rsidP="001E78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no significant difference in </w:t>
      </w:r>
      <w:r>
        <w:rPr>
          <w:rFonts w:ascii="Times New Roman" w:hAnsi="Times New Roman" w:cs="Times New Roman"/>
          <w:sz w:val="24"/>
          <w:szCs w:val="24"/>
        </w:rPr>
        <w:t>improvements between groups at 4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 weeks post-treatment</w:t>
      </w:r>
      <w:r>
        <w:rPr>
          <w:rFonts w:ascii="Times New Roman" w:hAnsi="Times New Roman" w:cs="Times New Roman"/>
          <w:sz w:val="24"/>
          <w:szCs w:val="24"/>
        </w:rPr>
        <w:t xml:space="preserve"> in the total </w:t>
      </w:r>
      <w:r w:rsidRPr="00422CA5">
        <w:rPr>
          <w:rFonts w:ascii="Times New Roman" w:hAnsi="Times New Roman" w:cs="Times New Roman"/>
          <w:sz w:val="24"/>
          <w:szCs w:val="24"/>
        </w:rPr>
        <w:t>patient rated</w:t>
      </w:r>
      <w:r w:rsidR="001E7808">
        <w:rPr>
          <w:rFonts w:ascii="Times New Roman" w:hAnsi="Times New Roman" w:cs="Times New Roman"/>
          <w:sz w:val="24"/>
          <w:szCs w:val="24"/>
        </w:rPr>
        <w:t xml:space="preserve"> </w:t>
      </w:r>
      <w:r w:rsidRPr="001E7808">
        <w:rPr>
          <w:rFonts w:ascii="Times New Roman" w:hAnsi="Times New Roman" w:cs="Times New Roman"/>
          <w:sz w:val="24"/>
          <w:szCs w:val="24"/>
        </w:rPr>
        <w:t xml:space="preserve">tennis elbow evaluation (PRTEE) </w:t>
      </w:r>
      <w:r w:rsidR="001E7808">
        <w:rPr>
          <w:rFonts w:ascii="Times New Roman" w:hAnsi="Times New Roman" w:cs="Times New Roman"/>
          <w:sz w:val="24"/>
          <w:szCs w:val="24"/>
        </w:rPr>
        <w:t xml:space="preserve">score </w:t>
      </w:r>
      <w:r w:rsidRPr="001E7808">
        <w:rPr>
          <w:rFonts w:ascii="Times New Roman" w:hAnsi="Times New Roman" w:cs="Times New Roman"/>
          <w:sz w:val="24"/>
          <w:szCs w:val="24"/>
        </w:rPr>
        <w:t>which is a valid and</w:t>
      </w:r>
      <w:r w:rsidR="001E7808">
        <w:rPr>
          <w:rFonts w:ascii="Times New Roman" w:hAnsi="Times New Roman" w:cs="Times New Roman"/>
          <w:sz w:val="24"/>
          <w:szCs w:val="24"/>
        </w:rPr>
        <w:t xml:space="preserve"> </w:t>
      </w:r>
      <w:r w:rsidRPr="001E7808">
        <w:rPr>
          <w:rFonts w:ascii="Times New Roman" w:hAnsi="Times New Roman" w:cs="Times New Roman"/>
          <w:sz w:val="24"/>
          <w:szCs w:val="24"/>
        </w:rPr>
        <w:t>reliable instrument for evaluation of pain and function</w:t>
      </w:r>
      <w:r w:rsidR="001E7808">
        <w:rPr>
          <w:rFonts w:ascii="Times New Roman" w:hAnsi="Times New Roman" w:cs="Times New Roman"/>
          <w:sz w:val="24"/>
          <w:szCs w:val="24"/>
        </w:rPr>
        <w:t xml:space="preserve"> or in grip strength</w:t>
      </w:r>
      <w:r w:rsidR="00D31388" w:rsidRPr="001E7808">
        <w:rPr>
          <w:rFonts w:ascii="Times New Roman" w:hAnsi="Times New Roman" w:cs="Times New Roman"/>
          <w:sz w:val="24"/>
          <w:szCs w:val="24"/>
        </w:rPr>
        <w:t>.</w:t>
      </w:r>
      <w:r w:rsidR="00F44CF3" w:rsidRPr="001E7808">
        <w:rPr>
          <w:rFonts w:ascii="Times New Roman" w:hAnsi="Times New Roman" w:cs="Times New Roman"/>
          <w:sz w:val="24"/>
          <w:szCs w:val="24"/>
        </w:rPr>
        <w:t xml:space="preserve"> </w:t>
      </w:r>
      <w:r w:rsidR="001E7808">
        <w:rPr>
          <w:rFonts w:ascii="Times New Roman" w:hAnsi="Times New Roman" w:cs="Times New Roman"/>
          <w:sz w:val="24"/>
          <w:szCs w:val="24"/>
        </w:rPr>
        <w:t xml:space="preserve">Both the pain subscore of the PRTEE and the pain threshold score showed a significant </w:t>
      </w:r>
      <w:r w:rsidR="001E7808" w:rsidRPr="001E7808">
        <w:rPr>
          <w:rFonts w:ascii="Times New Roman" w:hAnsi="Times New Roman" w:cs="Times New Roman"/>
          <w:sz w:val="24"/>
          <w:szCs w:val="24"/>
        </w:rPr>
        <w:t xml:space="preserve">difference in improvements between groups </w:t>
      </w:r>
      <w:r w:rsidR="001E7808">
        <w:rPr>
          <w:rFonts w:ascii="Times New Roman" w:hAnsi="Times New Roman" w:cs="Times New Roman"/>
          <w:sz w:val="24"/>
          <w:szCs w:val="24"/>
        </w:rPr>
        <w:t xml:space="preserve">favoring the </w:t>
      </w:r>
      <w:r w:rsidR="001E7808" w:rsidRPr="001E7808">
        <w:rPr>
          <w:rFonts w:ascii="Times New Roman" w:hAnsi="Times New Roman" w:cs="Times New Roman"/>
          <w:sz w:val="24"/>
          <w:szCs w:val="24"/>
        </w:rPr>
        <w:t>newly designed forearm orthosis</w:t>
      </w:r>
      <w:r w:rsidR="001E7808">
        <w:rPr>
          <w:rFonts w:ascii="Times New Roman" w:hAnsi="Times New Roman" w:cs="Times New Roman"/>
          <w:sz w:val="24"/>
          <w:szCs w:val="24"/>
        </w:rPr>
        <w:t>.</w:t>
      </w:r>
    </w:p>
    <w:p w:rsidR="004F1929" w:rsidRPr="00F97050" w:rsidRDefault="00F97050" w:rsidP="00F970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appears that there was not </w:t>
      </w:r>
      <w:r w:rsidRPr="00F97050">
        <w:rPr>
          <w:rFonts w:ascii="Times New Roman" w:hAnsi="Times New Roman" w:cs="Times New Roman"/>
          <w:sz w:val="24"/>
          <w:szCs w:val="24"/>
        </w:rPr>
        <w:t>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050">
        <w:rPr>
          <w:rFonts w:ascii="Times New Roman" w:hAnsi="Times New Roman" w:cs="Times New Roman"/>
          <w:sz w:val="24"/>
          <w:szCs w:val="24"/>
        </w:rPr>
        <w:t xml:space="preserve">significant difference in </w:t>
      </w:r>
      <w:r>
        <w:rPr>
          <w:rFonts w:ascii="Times New Roman" w:hAnsi="Times New Roman" w:cs="Times New Roman"/>
          <w:sz w:val="24"/>
          <w:szCs w:val="24"/>
        </w:rPr>
        <w:t xml:space="preserve">the effectiveness </w:t>
      </w:r>
      <w:r w:rsidRPr="00F9705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97050">
        <w:rPr>
          <w:rFonts w:ascii="Times New Roman" w:hAnsi="Times New Roman" w:cs="Times New Roman"/>
          <w:sz w:val="24"/>
          <w:szCs w:val="24"/>
        </w:rPr>
        <w:t>two types of orthoses</w:t>
      </w:r>
      <w:r>
        <w:rPr>
          <w:rFonts w:ascii="Times New Roman" w:hAnsi="Times New Roman" w:cs="Times New Roman"/>
          <w:sz w:val="24"/>
          <w:szCs w:val="24"/>
        </w:rPr>
        <w:t xml:space="preserve"> regarding function, but t</w:t>
      </w:r>
      <w:r w:rsidRPr="00F97050">
        <w:rPr>
          <w:rFonts w:ascii="Times New Roman" w:hAnsi="Times New Roman" w:cs="Times New Roman"/>
          <w:sz w:val="24"/>
          <w:szCs w:val="24"/>
        </w:rPr>
        <w:t>he new-designed orthosis significantly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050">
        <w:rPr>
          <w:rFonts w:ascii="Times New Roman" w:hAnsi="Times New Roman" w:cs="Times New Roman"/>
          <w:sz w:val="24"/>
          <w:szCs w:val="24"/>
        </w:rPr>
        <w:t>increased the pain threshold.</w:t>
      </w:r>
    </w:p>
    <w:p w:rsidR="00F97050" w:rsidRPr="00F97050" w:rsidRDefault="00F97050" w:rsidP="00F9705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86B7A" w:rsidRDefault="00786B7A" w:rsidP="00975B03">
      <w:pPr>
        <w:rPr>
          <w:rFonts w:ascii="Times New Roman" w:hAnsi="Times New Roman" w:cs="Times New Roman"/>
          <w:b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Reasons </w:t>
      </w:r>
      <w:r w:rsidRPr="00D4746C">
        <w:rPr>
          <w:rFonts w:ascii="Times New Roman" w:hAnsi="Times New Roman" w:cs="Times New Roman"/>
          <w:b/>
          <w:sz w:val="24"/>
          <w:szCs w:val="24"/>
        </w:rPr>
        <w:t>not to cite as evidence:</w:t>
      </w:r>
    </w:p>
    <w:p w:rsidR="00037E4E" w:rsidRDefault="00037E4E" w:rsidP="00975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7E4E" w:rsidRDefault="00037E4E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37E4E">
        <w:rPr>
          <w:rFonts w:ascii="Times New Roman" w:hAnsi="Times New Roman" w:cs="Times New Roman"/>
          <w:sz w:val="24"/>
          <w:szCs w:val="24"/>
        </w:rPr>
        <w:t>linical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4E">
        <w:rPr>
          <w:rFonts w:ascii="Times New Roman" w:hAnsi="Times New Roman" w:cs="Times New Roman"/>
          <w:sz w:val="24"/>
          <w:szCs w:val="24"/>
        </w:rPr>
        <w:t xml:space="preserve">outcomes </w:t>
      </w:r>
      <w:r w:rsidR="00F97050">
        <w:rPr>
          <w:rFonts w:ascii="Times New Roman" w:hAnsi="Times New Roman" w:cs="Times New Roman"/>
          <w:sz w:val="24"/>
          <w:szCs w:val="24"/>
        </w:rPr>
        <w:t>measures</w:t>
      </w:r>
      <w:r w:rsidRPr="00037E4E">
        <w:rPr>
          <w:rFonts w:ascii="Times New Roman" w:hAnsi="Times New Roman" w:cs="Times New Roman"/>
          <w:sz w:val="24"/>
          <w:szCs w:val="24"/>
        </w:rPr>
        <w:t xml:space="preserve"> </w:t>
      </w:r>
      <w:r w:rsidR="00F97050" w:rsidRPr="00037E4E">
        <w:rPr>
          <w:rFonts w:ascii="Times New Roman" w:hAnsi="Times New Roman" w:cs="Times New Roman"/>
          <w:sz w:val="24"/>
          <w:szCs w:val="24"/>
        </w:rPr>
        <w:t>were</w:t>
      </w:r>
      <w:r w:rsidR="00F97050">
        <w:rPr>
          <w:rFonts w:ascii="Times New Roman" w:hAnsi="Times New Roman" w:cs="Times New Roman"/>
          <w:sz w:val="24"/>
          <w:szCs w:val="24"/>
        </w:rPr>
        <w:t xml:space="preserve"> the </w:t>
      </w:r>
      <w:r w:rsidR="00F97050" w:rsidRPr="00F97050">
        <w:rPr>
          <w:rFonts w:ascii="Times New Roman" w:hAnsi="Times New Roman" w:cs="Times New Roman"/>
          <w:sz w:val="24"/>
          <w:szCs w:val="24"/>
        </w:rPr>
        <w:t xml:space="preserve">total patient rated </w:t>
      </w:r>
      <w:r w:rsidR="00422CA5" w:rsidRPr="00F97050">
        <w:rPr>
          <w:rFonts w:ascii="Times New Roman" w:hAnsi="Times New Roman" w:cs="Times New Roman"/>
          <w:sz w:val="24"/>
          <w:szCs w:val="24"/>
        </w:rPr>
        <w:t xml:space="preserve">tennis elbow evaluation (PRTEE) </w:t>
      </w:r>
      <w:r w:rsidR="00F97050" w:rsidRPr="00F97050">
        <w:rPr>
          <w:rFonts w:ascii="Times New Roman" w:hAnsi="Times New Roman" w:cs="Times New Roman"/>
          <w:sz w:val="24"/>
          <w:szCs w:val="24"/>
        </w:rPr>
        <w:t>score</w:t>
      </w:r>
      <w:r w:rsidR="00F97050">
        <w:rPr>
          <w:rFonts w:ascii="Times New Roman" w:hAnsi="Times New Roman" w:cs="Times New Roman"/>
          <w:sz w:val="24"/>
          <w:szCs w:val="24"/>
        </w:rPr>
        <w:t>, pain threshold, and grip strength</w:t>
      </w:r>
      <w:r w:rsidRPr="00037E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It is unclear which outcome is the primary outcome, since </w:t>
      </w:r>
      <w:r w:rsidR="00F97050">
        <w:rPr>
          <w:rFonts w:ascii="Times New Roman" w:hAnsi="Times New Roman" w:cs="Times New Roman"/>
          <w:sz w:val="24"/>
          <w:szCs w:val="24"/>
        </w:rPr>
        <w:t xml:space="preserve">none </w:t>
      </w:r>
      <w:r>
        <w:rPr>
          <w:rFonts w:ascii="Times New Roman" w:hAnsi="Times New Roman" w:cs="Times New Roman"/>
          <w:sz w:val="24"/>
          <w:szCs w:val="24"/>
        </w:rPr>
        <w:t>was designated as such.</w:t>
      </w:r>
      <w:r w:rsidR="00F97050">
        <w:rPr>
          <w:rFonts w:ascii="Times New Roman" w:hAnsi="Times New Roman" w:cs="Times New Roman"/>
          <w:sz w:val="24"/>
          <w:szCs w:val="24"/>
        </w:rPr>
        <w:t xml:space="preserve"> The total PRTEE score </w:t>
      </w:r>
      <w:r w:rsidR="00CC78C2">
        <w:rPr>
          <w:rFonts w:ascii="Times New Roman" w:hAnsi="Times New Roman" w:cs="Times New Roman"/>
          <w:sz w:val="24"/>
          <w:szCs w:val="24"/>
        </w:rPr>
        <w:t xml:space="preserve">also </w:t>
      </w:r>
      <w:r w:rsidR="00F97050">
        <w:rPr>
          <w:rFonts w:ascii="Times New Roman" w:hAnsi="Times New Roman" w:cs="Times New Roman"/>
          <w:sz w:val="24"/>
          <w:szCs w:val="24"/>
        </w:rPr>
        <w:t>has subscores for both pain and function.</w:t>
      </w:r>
    </w:p>
    <w:p w:rsidR="005F37E4" w:rsidRPr="00986CD1" w:rsidRDefault="005F37E4" w:rsidP="005F3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A34">
        <w:rPr>
          <w:rFonts w:ascii="Times New Roman" w:hAnsi="Times New Roman" w:cs="Times New Roman"/>
          <w:sz w:val="24"/>
          <w:szCs w:val="24"/>
        </w:rPr>
        <w:t>In evaluating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D1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F97050">
        <w:rPr>
          <w:rFonts w:ascii="Times New Roman" w:hAnsi="Times New Roman" w:cs="Times New Roman"/>
          <w:sz w:val="24"/>
          <w:szCs w:val="24"/>
        </w:rPr>
        <w:t xml:space="preserve">subscores </w:t>
      </w:r>
      <w:r w:rsidRPr="00986CD1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="00F97050">
        <w:rPr>
          <w:rFonts w:ascii="Times New Roman" w:hAnsi="Times New Roman" w:cs="Times New Roman"/>
          <w:sz w:val="24"/>
          <w:szCs w:val="24"/>
        </w:rPr>
        <w:t xml:space="preserve">PRTEE </w:t>
      </w:r>
      <w:r w:rsidRPr="00986CD1"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 xml:space="preserve"> which were clearly not primary outcome measures</w:t>
      </w:r>
      <w:r w:rsidRPr="00986C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was found that </w:t>
      </w:r>
      <w:r w:rsidRPr="00986CD1">
        <w:rPr>
          <w:rFonts w:ascii="Times New Roman" w:hAnsi="Times New Roman" w:cs="Times New Roman"/>
          <w:sz w:val="24"/>
          <w:szCs w:val="24"/>
        </w:rPr>
        <w:t>pain relief was significantly better with the</w:t>
      </w:r>
      <w:r w:rsidR="008860C9">
        <w:rPr>
          <w:rFonts w:ascii="Times New Roman" w:hAnsi="Times New Roman" w:cs="Times New Roman"/>
          <w:sz w:val="24"/>
          <w:szCs w:val="24"/>
        </w:rPr>
        <w:t xml:space="preserve"> </w:t>
      </w:r>
      <w:r w:rsidR="00F97050" w:rsidRPr="008860C9">
        <w:rPr>
          <w:rFonts w:ascii="Times New Roman" w:hAnsi="Times New Roman" w:cs="Times New Roman"/>
          <w:sz w:val="24"/>
          <w:szCs w:val="24"/>
        </w:rPr>
        <w:t>new-designed orthosis</w:t>
      </w:r>
      <w:r w:rsidRPr="00986C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Thus, the authors concluded that t</w:t>
      </w:r>
      <w:r w:rsidRPr="00986CD1">
        <w:rPr>
          <w:rFonts w:ascii="Times New Roman" w:hAnsi="Times New Roman" w:cs="Times New Roman"/>
          <w:sz w:val="24"/>
          <w:szCs w:val="24"/>
        </w:rPr>
        <w:t xml:space="preserve">he </w:t>
      </w:r>
      <w:r w:rsidR="00F97050" w:rsidRPr="008860C9">
        <w:rPr>
          <w:rFonts w:ascii="Times New Roman" w:hAnsi="Times New Roman" w:cs="Times New Roman"/>
          <w:sz w:val="24"/>
          <w:szCs w:val="24"/>
        </w:rPr>
        <w:t xml:space="preserve">new-designed orthosis </w:t>
      </w:r>
      <w:r w:rsidRPr="00986CD1">
        <w:rPr>
          <w:rFonts w:ascii="Times New Roman" w:hAnsi="Times New Roman" w:cs="Times New Roman"/>
          <w:sz w:val="24"/>
          <w:szCs w:val="24"/>
        </w:rPr>
        <w:t xml:space="preserve">allows a greater degree of pain relief than does the </w:t>
      </w:r>
      <w:r w:rsidR="008860C9">
        <w:rPr>
          <w:rFonts w:ascii="Times New Roman" w:hAnsi="Times New Roman" w:cs="Times New Roman"/>
          <w:sz w:val="24"/>
          <w:szCs w:val="24"/>
        </w:rPr>
        <w:t xml:space="preserve">standard </w:t>
      </w:r>
      <w:r w:rsidRPr="00986CD1">
        <w:rPr>
          <w:rFonts w:ascii="Times New Roman" w:hAnsi="Times New Roman" w:cs="Times New Roman"/>
          <w:sz w:val="24"/>
          <w:szCs w:val="24"/>
        </w:rPr>
        <w:t>forearm strap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D1">
        <w:rPr>
          <w:rFonts w:ascii="Times New Roman" w:hAnsi="Times New Roman" w:cs="Times New Roman"/>
          <w:sz w:val="24"/>
          <w:szCs w:val="24"/>
        </w:rPr>
        <w:t>brace for patients with lateral epicondylitis.</w:t>
      </w:r>
      <w:r>
        <w:rPr>
          <w:rFonts w:ascii="Times New Roman" w:hAnsi="Times New Roman" w:cs="Times New Roman"/>
          <w:sz w:val="24"/>
          <w:szCs w:val="24"/>
        </w:rPr>
        <w:t xml:space="preserve"> This represents selective outcome reporting by the authors, since the main results of the study as were </w:t>
      </w:r>
      <w:r w:rsidRPr="00986CD1">
        <w:rPr>
          <w:rFonts w:ascii="Times New Roman" w:hAnsi="Times New Roman" w:cs="Times New Roman"/>
          <w:sz w:val="24"/>
          <w:szCs w:val="24"/>
        </w:rPr>
        <w:t xml:space="preserve">measured using the </w:t>
      </w:r>
      <w:r>
        <w:rPr>
          <w:rFonts w:ascii="Times New Roman" w:hAnsi="Times New Roman" w:cs="Times New Roman"/>
          <w:sz w:val="24"/>
          <w:szCs w:val="24"/>
        </w:rPr>
        <w:t xml:space="preserve">total scores from the </w:t>
      </w:r>
      <w:r w:rsidR="008860C9">
        <w:rPr>
          <w:rFonts w:ascii="Times New Roman" w:hAnsi="Times New Roman" w:cs="Times New Roman"/>
          <w:sz w:val="24"/>
          <w:szCs w:val="24"/>
        </w:rPr>
        <w:t xml:space="preserve">PRTEE </w:t>
      </w:r>
      <w:r>
        <w:rPr>
          <w:rFonts w:ascii="Times New Roman" w:hAnsi="Times New Roman" w:cs="Times New Roman"/>
          <w:sz w:val="24"/>
          <w:szCs w:val="24"/>
        </w:rPr>
        <w:t>showed no difference in clinical outcomes between the 2 groups</w:t>
      </w:r>
      <w:r w:rsidRPr="00986CD1">
        <w:rPr>
          <w:rFonts w:ascii="Times New Roman" w:hAnsi="Times New Roman" w:cs="Times New Roman"/>
          <w:sz w:val="24"/>
          <w:szCs w:val="24"/>
        </w:rPr>
        <w:t>.</w:t>
      </w:r>
      <w:r w:rsidR="008860C9">
        <w:rPr>
          <w:rFonts w:ascii="Times New Roman" w:hAnsi="Times New Roman" w:cs="Times New Roman"/>
          <w:sz w:val="24"/>
          <w:szCs w:val="24"/>
        </w:rPr>
        <w:t xml:space="preserve"> In addition, the PRTEE subscore for function and grip strength also </w:t>
      </w:r>
      <w:r w:rsidR="008860C9" w:rsidRPr="008860C9">
        <w:rPr>
          <w:rFonts w:ascii="Times New Roman" w:hAnsi="Times New Roman" w:cs="Times New Roman"/>
          <w:sz w:val="24"/>
          <w:szCs w:val="24"/>
        </w:rPr>
        <w:t xml:space="preserve">showed no difference in </w:t>
      </w:r>
      <w:r w:rsidR="008860C9">
        <w:rPr>
          <w:rFonts w:ascii="Times New Roman" w:hAnsi="Times New Roman" w:cs="Times New Roman"/>
          <w:sz w:val="24"/>
          <w:szCs w:val="24"/>
        </w:rPr>
        <w:t xml:space="preserve">functional gains </w:t>
      </w:r>
      <w:r w:rsidR="008860C9" w:rsidRPr="008860C9">
        <w:rPr>
          <w:rFonts w:ascii="Times New Roman" w:hAnsi="Times New Roman" w:cs="Times New Roman"/>
          <w:sz w:val="24"/>
          <w:szCs w:val="24"/>
        </w:rPr>
        <w:t>between the 2 groups</w:t>
      </w:r>
      <w:r w:rsidR="008860C9">
        <w:rPr>
          <w:rFonts w:ascii="Times New Roman" w:hAnsi="Times New Roman" w:cs="Times New Roman"/>
          <w:sz w:val="24"/>
          <w:szCs w:val="24"/>
        </w:rPr>
        <w:t>.</w:t>
      </w:r>
    </w:p>
    <w:p w:rsidR="00DB1850" w:rsidRDefault="00DB1850" w:rsidP="00DB18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sample size for this study was extremely small (24). No information was provided to indicate that a </w:t>
      </w:r>
      <w:r w:rsidRPr="00F44CF3">
        <w:rPr>
          <w:rFonts w:ascii="Times New Roman" w:hAnsi="Times New Roman" w:cs="Times New Roman"/>
          <w:sz w:val="24"/>
          <w:szCs w:val="24"/>
        </w:rPr>
        <w:t>power analysis was performed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CF3">
        <w:rPr>
          <w:rFonts w:ascii="Times New Roman" w:hAnsi="Times New Roman" w:cs="Times New Roman"/>
          <w:sz w:val="24"/>
          <w:szCs w:val="24"/>
        </w:rPr>
        <w:t>to determine if sufficient sample size was obtained to achieve 80%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CF3">
        <w:rPr>
          <w:rFonts w:ascii="Times New Roman" w:hAnsi="Times New Roman" w:cs="Times New Roman"/>
          <w:sz w:val="24"/>
          <w:szCs w:val="24"/>
        </w:rPr>
        <w:t>power to detect a difference in mean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44C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It is unknown if an adequate sample size was achieved. </w:t>
      </w:r>
      <w:r w:rsidRPr="00715A34">
        <w:rPr>
          <w:rFonts w:ascii="Times New Roman" w:hAnsi="Times New Roman" w:cs="Times New Roman"/>
          <w:sz w:val="24"/>
          <w:szCs w:val="24"/>
        </w:rPr>
        <w:t>The study may have been underpowered to find an effect.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A34">
        <w:rPr>
          <w:rFonts w:ascii="Times New Roman" w:hAnsi="Times New Roman" w:cs="Times New Roman"/>
          <w:sz w:val="24"/>
          <w:szCs w:val="24"/>
        </w:rPr>
        <w:t>This represents</w:t>
      </w:r>
      <w:r>
        <w:rPr>
          <w:rFonts w:ascii="Times New Roman" w:hAnsi="Times New Roman" w:cs="Times New Roman"/>
          <w:sz w:val="24"/>
          <w:szCs w:val="24"/>
        </w:rPr>
        <w:t xml:space="preserve"> poor study planning.</w:t>
      </w:r>
    </w:p>
    <w:p w:rsidR="00DB0E8E" w:rsidRDefault="00DB0E8E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randomization process was not described at all. How were the participants assigned to </w:t>
      </w:r>
      <w:r w:rsidRPr="00DB0E8E">
        <w:rPr>
          <w:rFonts w:ascii="Times New Roman" w:hAnsi="Times New Roman" w:cs="Times New Roman"/>
          <w:sz w:val="24"/>
          <w:szCs w:val="24"/>
        </w:rPr>
        <w:t>groups? Omitting this information is a major error that fails the test of evidence.</w:t>
      </w:r>
    </w:p>
    <w:p w:rsidR="006B6F6D" w:rsidRPr="00DB0E8E" w:rsidRDefault="006B6F6D" w:rsidP="006B6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E8E">
        <w:rPr>
          <w:rFonts w:ascii="Times New Roman" w:hAnsi="Times New Roman" w:cs="Times New Roman"/>
          <w:sz w:val="24"/>
          <w:szCs w:val="24"/>
        </w:rPr>
        <w:t xml:space="preserve">This study only evaluated the </w:t>
      </w:r>
      <w:r w:rsidR="00DB0E8E" w:rsidRPr="00DB0E8E">
        <w:rPr>
          <w:rFonts w:ascii="Times New Roman" w:hAnsi="Times New Roman" w:cs="Times New Roman"/>
          <w:sz w:val="24"/>
          <w:szCs w:val="24"/>
        </w:rPr>
        <w:t>short-term</w:t>
      </w:r>
      <w:r w:rsidRPr="00DB0E8E">
        <w:rPr>
          <w:rFonts w:ascii="Times New Roman" w:hAnsi="Times New Roman" w:cs="Times New Roman"/>
          <w:sz w:val="24"/>
          <w:szCs w:val="24"/>
        </w:rPr>
        <w:t xml:space="preserve"> effects of the</w:t>
      </w:r>
      <w:r w:rsidR="00DB0E8E" w:rsidRPr="00DB0E8E">
        <w:rPr>
          <w:rFonts w:ascii="Times New Roman" w:hAnsi="Times New Roman" w:cs="Times New Roman"/>
          <w:sz w:val="24"/>
          <w:szCs w:val="24"/>
        </w:rPr>
        <w:t xml:space="preserve"> 2 orthotics</w:t>
      </w:r>
      <w:r w:rsidRPr="00DB0E8E">
        <w:rPr>
          <w:rFonts w:ascii="Times New Roman" w:hAnsi="Times New Roman" w:cs="Times New Roman"/>
          <w:sz w:val="24"/>
          <w:szCs w:val="24"/>
        </w:rPr>
        <w:t xml:space="preserve">, with no longer-term follow-up. Since lateral epicondylitis is usually a long term condition, it would seem clinically relevant to evaluate effectiveness </w:t>
      </w:r>
      <w:r w:rsidR="0035592D" w:rsidRPr="00DB0E8E">
        <w:rPr>
          <w:rFonts w:ascii="Times New Roman" w:hAnsi="Times New Roman" w:cs="Times New Roman"/>
          <w:sz w:val="24"/>
          <w:szCs w:val="24"/>
        </w:rPr>
        <w:t xml:space="preserve">of the </w:t>
      </w:r>
      <w:r w:rsidR="00DB0E8E" w:rsidRPr="00DB0E8E">
        <w:rPr>
          <w:rFonts w:ascii="Times New Roman" w:hAnsi="Times New Roman" w:cs="Times New Roman"/>
          <w:sz w:val="24"/>
          <w:szCs w:val="24"/>
        </w:rPr>
        <w:t xml:space="preserve">orthotics </w:t>
      </w:r>
      <w:r w:rsidRPr="00DB0E8E">
        <w:rPr>
          <w:rFonts w:ascii="Times New Roman" w:hAnsi="Times New Roman" w:cs="Times New Roman"/>
          <w:sz w:val="24"/>
          <w:szCs w:val="24"/>
        </w:rPr>
        <w:t>in the long term.</w:t>
      </w:r>
    </w:p>
    <w:p w:rsidR="005F37E4" w:rsidRDefault="005F37E4" w:rsidP="005F3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lacked a control group which received no treatment. Since the effectiveness of the </w:t>
      </w:r>
      <w:r w:rsidRPr="00715A34">
        <w:rPr>
          <w:rFonts w:ascii="Times New Roman" w:hAnsi="Times New Roman" w:cs="Times New Roman"/>
          <w:sz w:val="24"/>
          <w:szCs w:val="24"/>
        </w:rPr>
        <w:t>conventional forearm brace</w:t>
      </w:r>
      <w:r>
        <w:rPr>
          <w:rFonts w:ascii="Times New Roman" w:hAnsi="Times New Roman" w:cs="Times New Roman"/>
          <w:sz w:val="24"/>
          <w:szCs w:val="24"/>
        </w:rPr>
        <w:t xml:space="preserve"> is in question, it does not serve as an adequate control.</w:t>
      </w:r>
    </w:p>
    <w:p w:rsidR="00B458E5" w:rsidRPr="005F37E4" w:rsidRDefault="00A6677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outcomes a</w:t>
      </w:r>
      <w:r w:rsidR="00B458E5" w:rsidRPr="005F37E4">
        <w:rPr>
          <w:rFonts w:ascii="Times New Roman" w:hAnsi="Times New Roman" w:cs="Times New Roman"/>
          <w:sz w:val="24"/>
          <w:szCs w:val="24"/>
        </w:rPr>
        <w:t xml:space="preserve">ssessor </w:t>
      </w:r>
      <w:r>
        <w:rPr>
          <w:rFonts w:ascii="Times New Roman" w:hAnsi="Times New Roman" w:cs="Times New Roman"/>
          <w:sz w:val="24"/>
          <w:szCs w:val="24"/>
        </w:rPr>
        <w:t>was blinded to treatment groups. It is not clear how blinding occurred and if the participants were wearing their orthoses during assessment. I</w:t>
      </w:r>
      <w:r w:rsidRPr="00A66775">
        <w:rPr>
          <w:rFonts w:ascii="Times New Roman" w:hAnsi="Times New Roman" w:cs="Times New Roman"/>
          <w:sz w:val="24"/>
          <w:szCs w:val="24"/>
        </w:rPr>
        <w:t>f blinding</w:t>
      </w:r>
      <w:r>
        <w:rPr>
          <w:rFonts w:ascii="Times New Roman" w:hAnsi="Times New Roman" w:cs="Times New Roman"/>
          <w:sz w:val="24"/>
          <w:szCs w:val="24"/>
        </w:rPr>
        <w:t xml:space="preserve"> was not successful</w:t>
      </w:r>
      <w:r w:rsidRPr="00A66775">
        <w:rPr>
          <w:rFonts w:ascii="Times New Roman" w:hAnsi="Times New Roman" w:cs="Times New Roman"/>
          <w:sz w:val="24"/>
          <w:szCs w:val="24"/>
        </w:rPr>
        <w:t>, this could certainly introduce both performance and detection bias.</w:t>
      </w:r>
    </w:p>
    <w:p w:rsidR="00D074BB" w:rsidRPr="005F37E4" w:rsidRDefault="00B458E5" w:rsidP="00D07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7E4">
        <w:rPr>
          <w:rFonts w:ascii="Times New Roman" w:hAnsi="Times New Roman" w:cs="Times New Roman"/>
          <w:sz w:val="24"/>
          <w:szCs w:val="24"/>
        </w:rPr>
        <w:t xml:space="preserve">The </w:t>
      </w:r>
      <w:r w:rsidR="00A66775" w:rsidRPr="00A66775">
        <w:rPr>
          <w:rFonts w:ascii="Times New Roman" w:hAnsi="Times New Roman" w:cs="Times New Roman"/>
          <w:sz w:val="24"/>
          <w:szCs w:val="24"/>
        </w:rPr>
        <w:t>newly designed forearm orthosis</w:t>
      </w:r>
      <w:r w:rsidR="00A66775">
        <w:rPr>
          <w:rFonts w:ascii="Times New Roman" w:hAnsi="Times New Roman" w:cs="Times New Roman"/>
          <w:sz w:val="24"/>
          <w:szCs w:val="24"/>
        </w:rPr>
        <w:t xml:space="preserve"> </w:t>
      </w:r>
      <w:r w:rsidR="00CC78C2">
        <w:rPr>
          <w:rFonts w:ascii="Times New Roman" w:hAnsi="Times New Roman" w:cs="Times New Roman"/>
          <w:sz w:val="24"/>
          <w:szCs w:val="24"/>
        </w:rPr>
        <w:t xml:space="preserve">developed </w:t>
      </w:r>
      <w:r w:rsidR="00DB1850">
        <w:rPr>
          <w:rFonts w:ascii="Times New Roman" w:hAnsi="Times New Roman" w:cs="Times New Roman"/>
          <w:sz w:val="24"/>
          <w:szCs w:val="24"/>
        </w:rPr>
        <w:t xml:space="preserve">by the authors in Iran </w:t>
      </w:r>
      <w:r w:rsidRPr="005F37E4">
        <w:rPr>
          <w:rFonts w:ascii="Times New Roman" w:hAnsi="Times New Roman" w:cs="Times New Roman"/>
          <w:sz w:val="24"/>
          <w:szCs w:val="24"/>
        </w:rPr>
        <w:t xml:space="preserve">may not be available or readily used in this area. </w:t>
      </w:r>
    </w:p>
    <w:p w:rsidR="005F37E4" w:rsidRPr="005F37E4" w:rsidRDefault="005F37E4" w:rsidP="005F3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0C41" w:rsidRPr="00265E74" w:rsidRDefault="00017BD6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</w:t>
      </w:r>
      <w:bookmarkStart w:id="0" w:name="_GoBack"/>
      <w:bookmarkEnd w:id="0"/>
      <w:r w:rsidR="00CE0C41" w:rsidRPr="009C2B2B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F64F25" w:rsidRPr="00F64F25" w:rsidRDefault="00F64F25" w:rsidP="00F64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F25">
        <w:rPr>
          <w:rFonts w:ascii="Times New Roman" w:hAnsi="Times New Roman" w:cs="Times New Roman"/>
          <w:sz w:val="24"/>
          <w:szCs w:val="24"/>
        </w:rPr>
        <w:t>There is an absence of evidence that any</w:t>
      </w:r>
      <w:r>
        <w:rPr>
          <w:rFonts w:ascii="Times New Roman" w:hAnsi="Times New Roman" w:cs="Times New Roman"/>
          <w:sz w:val="24"/>
          <w:szCs w:val="24"/>
        </w:rPr>
        <w:t xml:space="preserve"> particular orthotic design or </w:t>
      </w:r>
      <w:r w:rsidR="00C3536D">
        <w:rPr>
          <w:rFonts w:ascii="Times New Roman" w:hAnsi="Times New Roman" w:cs="Times New Roman"/>
          <w:sz w:val="24"/>
          <w:szCs w:val="24"/>
        </w:rPr>
        <w:t xml:space="preserve">counterforce </w:t>
      </w:r>
      <w:r>
        <w:rPr>
          <w:rFonts w:ascii="Times New Roman" w:hAnsi="Times New Roman" w:cs="Times New Roman"/>
          <w:sz w:val="24"/>
          <w:szCs w:val="24"/>
        </w:rPr>
        <w:t>forearm brace</w:t>
      </w:r>
      <w:r w:rsidRPr="00F64F25">
        <w:rPr>
          <w:rFonts w:ascii="Times New Roman" w:hAnsi="Times New Roman" w:cs="Times New Roman"/>
          <w:sz w:val="24"/>
          <w:szCs w:val="24"/>
        </w:rPr>
        <w:t xml:space="preserve"> differ in their effectiveness in treating people with lateral epicondylitis.</w:t>
      </w: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Default="00F64F25" w:rsidP="00F64F25">
      <w:pPr>
        <w:pStyle w:val="ListParagraph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4F25" w:rsidRPr="00F6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2F2173"/>
    <w:multiLevelType w:val="hybridMultilevel"/>
    <w:tmpl w:val="F8E4D89E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1285B"/>
    <w:multiLevelType w:val="hybridMultilevel"/>
    <w:tmpl w:val="DCD4460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F06E3"/>
    <w:multiLevelType w:val="hybridMultilevel"/>
    <w:tmpl w:val="061CD1B0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65A9C"/>
    <w:multiLevelType w:val="hybridMultilevel"/>
    <w:tmpl w:val="B6C896D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094D79"/>
    <w:multiLevelType w:val="hybridMultilevel"/>
    <w:tmpl w:val="CDD03BE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17BD6"/>
    <w:rsid w:val="00037E4E"/>
    <w:rsid w:val="0005005B"/>
    <w:rsid w:val="00051072"/>
    <w:rsid w:val="00090537"/>
    <w:rsid w:val="000D794E"/>
    <w:rsid w:val="000E1E66"/>
    <w:rsid w:val="00101F78"/>
    <w:rsid w:val="001211DF"/>
    <w:rsid w:val="0017516C"/>
    <w:rsid w:val="00175F60"/>
    <w:rsid w:val="0018629B"/>
    <w:rsid w:val="001E1607"/>
    <w:rsid w:val="001E5345"/>
    <w:rsid w:val="001E7808"/>
    <w:rsid w:val="0021471B"/>
    <w:rsid w:val="00245EB3"/>
    <w:rsid w:val="00265E74"/>
    <w:rsid w:val="00281B17"/>
    <w:rsid w:val="00290EB7"/>
    <w:rsid w:val="00337F5B"/>
    <w:rsid w:val="0035592D"/>
    <w:rsid w:val="00382F57"/>
    <w:rsid w:val="003A2B2D"/>
    <w:rsid w:val="003D0D3E"/>
    <w:rsid w:val="00400AD8"/>
    <w:rsid w:val="00422CA5"/>
    <w:rsid w:val="0046799E"/>
    <w:rsid w:val="004E19F9"/>
    <w:rsid w:val="004E4FAC"/>
    <w:rsid w:val="004F1929"/>
    <w:rsid w:val="00536E74"/>
    <w:rsid w:val="00590CEC"/>
    <w:rsid w:val="005C4A66"/>
    <w:rsid w:val="005F37E4"/>
    <w:rsid w:val="005F4397"/>
    <w:rsid w:val="006017CE"/>
    <w:rsid w:val="00612E10"/>
    <w:rsid w:val="00635D67"/>
    <w:rsid w:val="00690BA1"/>
    <w:rsid w:val="006918A3"/>
    <w:rsid w:val="00696D2D"/>
    <w:rsid w:val="006B6F6D"/>
    <w:rsid w:val="00715A34"/>
    <w:rsid w:val="007465F1"/>
    <w:rsid w:val="00761B0C"/>
    <w:rsid w:val="00767359"/>
    <w:rsid w:val="007800CA"/>
    <w:rsid w:val="00786B7A"/>
    <w:rsid w:val="007A1EDC"/>
    <w:rsid w:val="007D3EC5"/>
    <w:rsid w:val="007E5205"/>
    <w:rsid w:val="00804E7B"/>
    <w:rsid w:val="008363B6"/>
    <w:rsid w:val="0084362A"/>
    <w:rsid w:val="008860C9"/>
    <w:rsid w:val="008A3AB9"/>
    <w:rsid w:val="008B4ABA"/>
    <w:rsid w:val="008E797E"/>
    <w:rsid w:val="00967B79"/>
    <w:rsid w:val="0097274C"/>
    <w:rsid w:val="00975B03"/>
    <w:rsid w:val="00976EAA"/>
    <w:rsid w:val="00986CD1"/>
    <w:rsid w:val="0098713D"/>
    <w:rsid w:val="009C2B2B"/>
    <w:rsid w:val="009C7EAB"/>
    <w:rsid w:val="009D44F1"/>
    <w:rsid w:val="00A06E7F"/>
    <w:rsid w:val="00A4532E"/>
    <w:rsid w:val="00A66775"/>
    <w:rsid w:val="00B458E5"/>
    <w:rsid w:val="00B977F3"/>
    <w:rsid w:val="00BA1C46"/>
    <w:rsid w:val="00BC14A0"/>
    <w:rsid w:val="00BD526E"/>
    <w:rsid w:val="00BF4DEE"/>
    <w:rsid w:val="00C062BB"/>
    <w:rsid w:val="00C0732C"/>
    <w:rsid w:val="00C26365"/>
    <w:rsid w:val="00C3536D"/>
    <w:rsid w:val="00C46DE2"/>
    <w:rsid w:val="00C54119"/>
    <w:rsid w:val="00C645A0"/>
    <w:rsid w:val="00CB434E"/>
    <w:rsid w:val="00CC78C2"/>
    <w:rsid w:val="00CE0C41"/>
    <w:rsid w:val="00D074BB"/>
    <w:rsid w:val="00D31388"/>
    <w:rsid w:val="00D36444"/>
    <w:rsid w:val="00D4746C"/>
    <w:rsid w:val="00D554BD"/>
    <w:rsid w:val="00DA17B7"/>
    <w:rsid w:val="00DA1909"/>
    <w:rsid w:val="00DA1BFF"/>
    <w:rsid w:val="00DA6192"/>
    <w:rsid w:val="00DB0317"/>
    <w:rsid w:val="00DB0E8E"/>
    <w:rsid w:val="00DB1850"/>
    <w:rsid w:val="00DE035C"/>
    <w:rsid w:val="00DE2F88"/>
    <w:rsid w:val="00E04649"/>
    <w:rsid w:val="00E06CC8"/>
    <w:rsid w:val="00E26189"/>
    <w:rsid w:val="00E70F41"/>
    <w:rsid w:val="00EA686A"/>
    <w:rsid w:val="00EB0730"/>
    <w:rsid w:val="00ED733D"/>
    <w:rsid w:val="00EE16B0"/>
    <w:rsid w:val="00F44CF3"/>
    <w:rsid w:val="00F564E5"/>
    <w:rsid w:val="00F60B9F"/>
    <w:rsid w:val="00F64F25"/>
    <w:rsid w:val="00F652D6"/>
    <w:rsid w:val="00F955DA"/>
    <w:rsid w:val="00F97050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E12C-7DF5-4E8A-9E37-50832FDC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6</cp:revision>
  <cp:lastPrinted>2014-04-08T21:50:00Z</cp:lastPrinted>
  <dcterms:created xsi:type="dcterms:W3CDTF">2016-03-10T21:53:00Z</dcterms:created>
  <dcterms:modified xsi:type="dcterms:W3CDTF">2016-03-30T22:31:00Z</dcterms:modified>
</cp:coreProperties>
</file>