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1D9" w:rsidRPr="00E211D9" w:rsidRDefault="00E211D9">
      <w:pPr>
        <w:rPr>
          <w:rFonts w:ascii="Times New Roman" w:hAnsi="Times New Roman" w:cs="Times New Roman"/>
          <w:b/>
          <w:sz w:val="24"/>
          <w:szCs w:val="24"/>
        </w:rPr>
      </w:pPr>
      <w:r w:rsidRPr="00E211D9">
        <w:rPr>
          <w:rFonts w:ascii="Times New Roman" w:hAnsi="Times New Roman" w:cs="Times New Roman"/>
          <w:b/>
          <w:sz w:val="24"/>
          <w:szCs w:val="24"/>
        </w:rPr>
        <w:t xml:space="preserve">EM Hay, R Mullis, M Lewis, K </w:t>
      </w:r>
      <w:proofErr w:type="spellStart"/>
      <w:r w:rsidRPr="00E211D9">
        <w:rPr>
          <w:rFonts w:ascii="Times New Roman" w:hAnsi="Times New Roman" w:cs="Times New Roman"/>
          <w:b/>
          <w:sz w:val="24"/>
          <w:szCs w:val="24"/>
        </w:rPr>
        <w:t>Vohora</w:t>
      </w:r>
      <w:proofErr w:type="spellEnd"/>
      <w:r w:rsidRPr="00E211D9">
        <w:rPr>
          <w:rFonts w:ascii="Times New Roman" w:hAnsi="Times New Roman" w:cs="Times New Roman"/>
          <w:b/>
          <w:sz w:val="24"/>
          <w:szCs w:val="24"/>
        </w:rPr>
        <w:t xml:space="preserve">, CJ Main, P Watson, KS </w:t>
      </w:r>
      <w:proofErr w:type="spellStart"/>
      <w:r w:rsidRPr="00E211D9">
        <w:rPr>
          <w:rFonts w:ascii="Times New Roman" w:hAnsi="Times New Roman" w:cs="Times New Roman"/>
          <w:b/>
          <w:sz w:val="24"/>
          <w:szCs w:val="24"/>
        </w:rPr>
        <w:t>Dziedzic</w:t>
      </w:r>
      <w:proofErr w:type="spellEnd"/>
      <w:r w:rsidRPr="00E211D9">
        <w:rPr>
          <w:rFonts w:ascii="Times New Roman" w:hAnsi="Times New Roman" w:cs="Times New Roman"/>
          <w:b/>
          <w:sz w:val="24"/>
          <w:szCs w:val="24"/>
        </w:rPr>
        <w:t xml:space="preserve">, J </w:t>
      </w:r>
      <w:proofErr w:type="spellStart"/>
      <w:r w:rsidRPr="00E211D9">
        <w:rPr>
          <w:rFonts w:ascii="Times New Roman" w:hAnsi="Times New Roman" w:cs="Times New Roman"/>
          <w:b/>
          <w:sz w:val="24"/>
          <w:szCs w:val="24"/>
        </w:rPr>
        <w:t>Sim</w:t>
      </w:r>
      <w:proofErr w:type="spellEnd"/>
      <w:r w:rsidRPr="00E211D9">
        <w:rPr>
          <w:rFonts w:ascii="Times New Roman" w:hAnsi="Times New Roman" w:cs="Times New Roman"/>
          <w:b/>
          <w:sz w:val="24"/>
          <w:szCs w:val="24"/>
        </w:rPr>
        <w:t xml:space="preserve">, C </w:t>
      </w:r>
      <w:proofErr w:type="spellStart"/>
      <w:r w:rsidRPr="00E211D9">
        <w:rPr>
          <w:rFonts w:ascii="Times New Roman" w:hAnsi="Times New Roman" w:cs="Times New Roman"/>
          <w:b/>
          <w:sz w:val="24"/>
          <w:szCs w:val="24"/>
        </w:rPr>
        <w:t>Minns</w:t>
      </w:r>
      <w:proofErr w:type="spellEnd"/>
      <w:r w:rsidRPr="00E211D9">
        <w:rPr>
          <w:rFonts w:ascii="Times New Roman" w:hAnsi="Times New Roman" w:cs="Times New Roman"/>
          <w:b/>
          <w:sz w:val="24"/>
          <w:szCs w:val="24"/>
        </w:rPr>
        <w:t xml:space="preserve"> Lowe, PR Craft Comparison of physical treatments versus a brief pain-management programme for back pain in primary care: a randomized clinical trial in physiotherapy practice. Lancet 2005, 365: 2024-30.</w:t>
      </w:r>
    </w:p>
    <w:p w:rsidR="00A44500" w:rsidRDefault="00E22BE4">
      <w:pPr>
        <w:rPr>
          <w:rFonts w:ascii="Times New Roman" w:hAnsi="Times New Roman" w:cs="Times New Roman"/>
          <w:sz w:val="24"/>
          <w:szCs w:val="24"/>
        </w:rPr>
      </w:pPr>
      <w:r w:rsidRPr="00E211D9">
        <w:rPr>
          <w:rFonts w:ascii="Times New Roman" w:hAnsi="Times New Roman" w:cs="Times New Roman"/>
          <w:b/>
          <w:sz w:val="24"/>
          <w:szCs w:val="24"/>
        </w:rPr>
        <w:t>Design:</w:t>
      </w:r>
      <w:r>
        <w:rPr>
          <w:rFonts w:ascii="Times New Roman" w:hAnsi="Times New Roman" w:cs="Times New Roman"/>
          <w:sz w:val="24"/>
          <w:szCs w:val="24"/>
        </w:rPr>
        <w:t xml:space="preserve"> </w:t>
      </w:r>
      <w:r w:rsidR="00A44500">
        <w:rPr>
          <w:rFonts w:ascii="Times New Roman" w:hAnsi="Times New Roman" w:cs="Times New Roman"/>
          <w:sz w:val="24"/>
          <w:szCs w:val="24"/>
        </w:rPr>
        <w:t>Randomized clinical trial</w:t>
      </w:r>
    </w:p>
    <w:p w:rsidR="00A44500" w:rsidRPr="004A088F" w:rsidRDefault="00A44500">
      <w:pPr>
        <w:rPr>
          <w:rFonts w:ascii="Times New Roman" w:hAnsi="Times New Roman" w:cs="Times New Roman"/>
          <w:b/>
          <w:sz w:val="24"/>
          <w:szCs w:val="24"/>
        </w:rPr>
      </w:pPr>
      <w:r w:rsidRPr="004A088F">
        <w:rPr>
          <w:rFonts w:ascii="Times New Roman" w:hAnsi="Times New Roman" w:cs="Times New Roman"/>
          <w:b/>
          <w:sz w:val="24"/>
          <w:szCs w:val="24"/>
        </w:rPr>
        <w:t>Population /sample size/setting:</w:t>
      </w:r>
    </w:p>
    <w:p w:rsidR="00540A28" w:rsidRPr="001631AC" w:rsidRDefault="00540A28" w:rsidP="00A44500">
      <w:pPr>
        <w:pStyle w:val="ListParagraph"/>
        <w:numPr>
          <w:ilvl w:val="0"/>
          <w:numId w:val="1"/>
        </w:numPr>
        <w:rPr>
          <w:rFonts w:ascii="Times New Roman" w:hAnsi="Times New Roman" w:cs="Times New Roman"/>
          <w:sz w:val="24"/>
          <w:szCs w:val="24"/>
        </w:rPr>
      </w:pPr>
      <w:r w:rsidRPr="001631AC">
        <w:rPr>
          <w:rFonts w:ascii="Times New Roman" w:hAnsi="Times New Roman" w:cs="Times New Roman"/>
          <w:sz w:val="24"/>
          <w:szCs w:val="24"/>
        </w:rPr>
        <w:t>402 patients (192 men, 210 women, mean age 40.6 years</w:t>
      </w:r>
      <w:r w:rsidR="007F066E" w:rsidRPr="001631AC">
        <w:rPr>
          <w:rFonts w:ascii="Times New Roman" w:hAnsi="Times New Roman" w:cs="Times New Roman"/>
          <w:sz w:val="24"/>
          <w:szCs w:val="24"/>
        </w:rPr>
        <w:t xml:space="preserve">) </w:t>
      </w:r>
      <w:r w:rsidR="001631AC" w:rsidRPr="001631AC">
        <w:rPr>
          <w:rFonts w:ascii="Times New Roman" w:hAnsi="Times New Roman" w:cs="Times New Roman"/>
          <w:sz w:val="24"/>
          <w:szCs w:val="24"/>
        </w:rPr>
        <w:t xml:space="preserve">with lower back pain </w:t>
      </w:r>
      <w:r w:rsidRPr="001631AC">
        <w:rPr>
          <w:rFonts w:ascii="Times New Roman" w:hAnsi="Times New Roman" w:cs="Times New Roman"/>
          <w:sz w:val="24"/>
          <w:szCs w:val="24"/>
        </w:rPr>
        <w:t xml:space="preserve">were recruited from 28 general practices in the UK </w:t>
      </w:r>
    </w:p>
    <w:p w:rsidR="00540A28" w:rsidRDefault="00540A28" w:rsidP="00540A28">
      <w:pPr>
        <w:pStyle w:val="ListParagraph"/>
        <w:numPr>
          <w:ilvl w:val="0"/>
          <w:numId w:val="1"/>
        </w:numPr>
        <w:rPr>
          <w:rFonts w:ascii="Times New Roman" w:hAnsi="Times New Roman" w:cs="Times New Roman"/>
          <w:sz w:val="24"/>
          <w:szCs w:val="24"/>
        </w:rPr>
      </w:pPr>
      <w:r w:rsidRPr="001631AC">
        <w:rPr>
          <w:rFonts w:ascii="Times New Roman" w:hAnsi="Times New Roman" w:cs="Times New Roman"/>
          <w:sz w:val="24"/>
          <w:szCs w:val="24"/>
        </w:rPr>
        <w:t>Eligibility criteria were all adults aged 18-64 years who consulted with general practitioners for the first or second time with an episode of non-specific low back pain (as defined by the UK Clinical Standards Advisory Group) of less than 12 week duration and who were able to give informed written consent.</w:t>
      </w:r>
    </w:p>
    <w:p w:rsidR="001631AC" w:rsidRPr="001631AC" w:rsidRDefault="001631AC" w:rsidP="001631AC">
      <w:pPr>
        <w:pStyle w:val="ListParagraph"/>
        <w:numPr>
          <w:ilvl w:val="0"/>
          <w:numId w:val="1"/>
        </w:numPr>
        <w:rPr>
          <w:rFonts w:ascii="Times New Roman" w:hAnsi="Times New Roman" w:cs="Times New Roman"/>
          <w:sz w:val="24"/>
          <w:szCs w:val="24"/>
        </w:rPr>
      </w:pPr>
      <w:r w:rsidRPr="001631AC">
        <w:rPr>
          <w:rFonts w:ascii="Times New Roman" w:hAnsi="Times New Roman" w:cs="Times New Roman"/>
          <w:sz w:val="24"/>
          <w:szCs w:val="24"/>
        </w:rPr>
        <w:t>Exclusion criteria included clinical indicators of possible serious spinal or systematic disorders; long-term sick leave (&gt; 12 weeks); a clinical diagnosis of osteoporosis or inflammatory arthritis; systematic steroid treatment for longer than 12 weeks; pregnancy, previous hip or back surgery or a fracture</w:t>
      </w:r>
      <w:r w:rsidR="00BA12FD">
        <w:rPr>
          <w:rFonts w:ascii="Times New Roman" w:hAnsi="Times New Roman" w:cs="Times New Roman"/>
          <w:sz w:val="24"/>
          <w:szCs w:val="24"/>
        </w:rPr>
        <w:t>;</w:t>
      </w:r>
      <w:r w:rsidRPr="001631AC">
        <w:rPr>
          <w:rFonts w:ascii="Times New Roman" w:hAnsi="Times New Roman" w:cs="Times New Roman"/>
          <w:sz w:val="24"/>
          <w:szCs w:val="24"/>
        </w:rPr>
        <w:t xml:space="preserve"> abdominal </w:t>
      </w:r>
      <w:r w:rsidR="00BA12FD">
        <w:rPr>
          <w:rFonts w:ascii="Times New Roman" w:hAnsi="Times New Roman" w:cs="Times New Roman"/>
          <w:sz w:val="24"/>
          <w:szCs w:val="24"/>
        </w:rPr>
        <w:t xml:space="preserve">surgery </w:t>
      </w:r>
      <w:r w:rsidRPr="001631AC">
        <w:rPr>
          <w:rFonts w:ascii="Times New Roman" w:hAnsi="Times New Roman" w:cs="Times New Roman"/>
          <w:sz w:val="24"/>
          <w:szCs w:val="24"/>
        </w:rPr>
        <w:t>within the previous 3 months; and treatment by another health care professional for this episode of back pain.</w:t>
      </w:r>
    </w:p>
    <w:p w:rsidR="00C57626" w:rsidRDefault="00C57626" w:rsidP="00C57626">
      <w:pPr>
        <w:rPr>
          <w:rFonts w:ascii="Times New Roman" w:hAnsi="Times New Roman" w:cs="Times New Roman"/>
          <w:b/>
          <w:sz w:val="24"/>
          <w:szCs w:val="24"/>
        </w:rPr>
      </w:pPr>
      <w:r w:rsidRPr="001631AC">
        <w:rPr>
          <w:rFonts w:ascii="Times New Roman" w:hAnsi="Times New Roman" w:cs="Times New Roman"/>
          <w:b/>
          <w:sz w:val="24"/>
          <w:szCs w:val="24"/>
        </w:rPr>
        <w:t>Main outcome measures:</w:t>
      </w:r>
    </w:p>
    <w:p w:rsidR="008F2422" w:rsidRPr="008F2422" w:rsidRDefault="008F2422" w:rsidP="008F2422">
      <w:pPr>
        <w:pStyle w:val="ListParagraph"/>
        <w:numPr>
          <w:ilvl w:val="0"/>
          <w:numId w:val="2"/>
        </w:numPr>
        <w:rPr>
          <w:rFonts w:ascii="Times New Roman" w:hAnsi="Times New Roman" w:cs="Times New Roman"/>
          <w:sz w:val="24"/>
          <w:szCs w:val="24"/>
        </w:rPr>
      </w:pPr>
      <w:r w:rsidRPr="008F2422">
        <w:rPr>
          <w:rFonts w:ascii="Times New Roman" w:hAnsi="Times New Roman" w:cs="Times New Roman"/>
          <w:sz w:val="24"/>
          <w:szCs w:val="24"/>
        </w:rPr>
        <w:t>Randomized to one of two interventions: pain management program of instruction (n=201) or to manual physical therapy (n=201).</w:t>
      </w:r>
    </w:p>
    <w:p w:rsidR="008F2422" w:rsidRDefault="008F2422" w:rsidP="008F2422">
      <w:pPr>
        <w:pStyle w:val="ListParagraph"/>
        <w:numPr>
          <w:ilvl w:val="0"/>
          <w:numId w:val="2"/>
        </w:numPr>
        <w:spacing w:after="0" w:line="240" w:lineRule="auto"/>
        <w:rPr>
          <w:rFonts w:ascii="Times New Roman" w:hAnsi="Times New Roman" w:cs="Times New Roman"/>
          <w:sz w:val="24"/>
          <w:szCs w:val="24"/>
        </w:rPr>
      </w:pPr>
      <w:r w:rsidRPr="008F2422">
        <w:rPr>
          <w:rFonts w:ascii="Times New Roman" w:hAnsi="Times New Roman" w:cs="Times New Roman"/>
          <w:sz w:val="24"/>
          <w:szCs w:val="24"/>
        </w:rPr>
        <w:t xml:space="preserve">Pain management </w:t>
      </w:r>
      <w:r w:rsidR="00550F6C">
        <w:rPr>
          <w:rFonts w:ascii="Times New Roman" w:hAnsi="Times New Roman" w:cs="Times New Roman"/>
          <w:sz w:val="24"/>
          <w:szCs w:val="24"/>
        </w:rPr>
        <w:t xml:space="preserve">program </w:t>
      </w:r>
      <w:r w:rsidRPr="008F2422">
        <w:rPr>
          <w:rFonts w:ascii="Times New Roman" w:hAnsi="Times New Roman" w:cs="Times New Roman"/>
          <w:sz w:val="24"/>
          <w:szCs w:val="24"/>
        </w:rPr>
        <w:t>consisted of a brief 2 day course of instruction consisting of explanations of pain mechanisms, a graded return to usual activities, problem-solving exercises, and individually tailored exercise focusing on general activity and spine mobility; no manual treatments were used</w:t>
      </w:r>
      <w:r>
        <w:rPr>
          <w:rFonts w:ascii="Times New Roman" w:hAnsi="Times New Roman" w:cs="Times New Roman"/>
          <w:sz w:val="24"/>
          <w:szCs w:val="24"/>
        </w:rPr>
        <w:t>.</w:t>
      </w:r>
    </w:p>
    <w:p w:rsidR="00233AEC" w:rsidRPr="008F2422" w:rsidRDefault="00550F6C" w:rsidP="00550F6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Program was designed to identify and address psychosocial risk factors for persistent or recurrent disability related to back pain.</w:t>
      </w:r>
    </w:p>
    <w:p w:rsidR="008F2422" w:rsidRDefault="008F2422" w:rsidP="008F2422">
      <w:pPr>
        <w:pStyle w:val="ListParagraph"/>
        <w:numPr>
          <w:ilvl w:val="0"/>
          <w:numId w:val="2"/>
        </w:numPr>
        <w:spacing w:after="0" w:line="240" w:lineRule="auto"/>
        <w:rPr>
          <w:rFonts w:ascii="Times New Roman" w:hAnsi="Times New Roman" w:cs="Times New Roman"/>
          <w:sz w:val="24"/>
          <w:szCs w:val="24"/>
        </w:rPr>
      </w:pPr>
      <w:r w:rsidRPr="008F2422">
        <w:rPr>
          <w:rFonts w:ascii="Times New Roman" w:hAnsi="Times New Roman" w:cs="Times New Roman"/>
          <w:sz w:val="24"/>
          <w:szCs w:val="24"/>
        </w:rPr>
        <w:t xml:space="preserve">Manual PT consisted of </w:t>
      </w:r>
      <w:r w:rsidR="00550F6C">
        <w:rPr>
          <w:rFonts w:ascii="Times New Roman" w:hAnsi="Times New Roman" w:cs="Times New Roman"/>
          <w:sz w:val="24"/>
          <w:szCs w:val="24"/>
        </w:rPr>
        <w:t xml:space="preserve">up to </w:t>
      </w:r>
      <w:r w:rsidRPr="008F2422">
        <w:rPr>
          <w:rFonts w:ascii="Times New Roman" w:hAnsi="Times New Roman" w:cs="Times New Roman"/>
          <w:sz w:val="24"/>
          <w:szCs w:val="24"/>
        </w:rPr>
        <w:t>six 20 minute sessions of articulatory mobilization, articulatory manipulation, and other soft tissue techniques, combined with exercises focusing on muscle strengthening back exercises and ergonomic advice</w:t>
      </w:r>
      <w:r>
        <w:rPr>
          <w:rFonts w:ascii="Times New Roman" w:hAnsi="Times New Roman" w:cs="Times New Roman"/>
          <w:sz w:val="24"/>
          <w:szCs w:val="24"/>
        </w:rPr>
        <w:t>.</w:t>
      </w:r>
    </w:p>
    <w:p w:rsidR="00550F6C" w:rsidRDefault="00550F6C" w:rsidP="00550F6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Manual therapy </w:t>
      </w:r>
      <w:r w:rsidR="00E60B53">
        <w:rPr>
          <w:rFonts w:ascii="Times New Roman" w:hAnsi="Times New Roman" w:cs="Times New Roman"/>
          <w:sz w:val="24"/>
          <w:szCs w:val="24"/>
        </w:rPr>
        <w:t>and the techniques used were</w:t>
      </w:r>
      <w:r>
        <w:rPr>
          <w:rFonts w:ascii="Times New Roman" w:hAnsi="Times New Roman" w:cs="Times New Roman"/>
          <w:sz w:val="24"/>
          <w:szCs w:val="24"/>
        </w:rPr>
        <w:t xml:space="preserve"> standardized before the trial.</w:t>
      </w:r>
    </w:p>
    <w:p w:rsidR="00376536" w:rsidRDefault="00376536" w:rsidP="0037653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Study nurses were unaware of treatment allocation, trial participants were unaware of study hypothesis, but treating physiotherapists were aware of study hypothesis.</w:t>
      </w:r>
    </w:p>
    <w:p w:rsidR="00E60B53" w:rsidRPr="008F2422" w:rsidRDefault="00E60B53" w:rsidP="00E60B5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Outcomes were measured at baseline, 3 months, and 12 months</w:t>
      </w:r>
      <w:r w:rsidRPr="00E60B53">
        <w:rPr>
          <w:rFonts w:ascii="Times New Roman" w:hAnsi="Times New Roman" w:cs="Times New Roman"/>
          <w:sz w:val="24"/>
          <w:szCs w:val="24"/>
          <w:highlight w:val="yellow"/>
        </w:rPr>
        <w:t xml:space="preserve"> </w:t>
      </w:r>
    </w:p>
    <w:p w:rsidR="002E7108" w:rsidRDefault="00E60B53" w:rsidP="00C57626">
      <w:pPr>
        <w:pStyle w:val="ListParagraph"/>
        <w:numPr>
          <w:ilvl w:val="0"/>
          <w:numId w:val="1"/>
        </w:numPr>
        <w:rPr>
          <w:rFonts w:ascii="Times New Roman" w:hAnsi="Times New Roman" w:cs="Times New Roman"/>
          <w:sz w:val="24"/>
          <w:szCs w:val="24"/>
        </w:rPr>
      </w:pPr>
      <w:r w:rsidRPr="0029056E">
        <w:rPr>
          <w:rFonts w:ascii="Times New Roman" w:hAnsi="Times New Roman" w:cs="Times New Roman"/>
          <w:sz w:val="24"/>
          <w:szCs w:val="24"/>
        </w:rPr>
        <w:t>The primary outcome was change in disability related to the back measured at 12 months</w:t>
      </w:r>
      <w:r w:rsidR="002E7108" w:rsidRPr="0029056E">
        <w:rPr>
          <w:rFonts w:ascii="Times New Roman" w:hAnsi="Times New Roman" w:cs="Times New Roman"/>
          <w:sz w:val="24"/>
          <w:szCs w:val="24"/>
        </w:rPr>
        <w:t xml:space="preserve"> </w:t>
      </w:r>
      <w:r w:rsidRPr="0029056E">
        <w:rPr>
          <w:rFonts w:ascii="Times New Roman" w:hAnsi="Times New Roman" w:cs="Times New Roman"/>
          <w:sz w:val="24"/>
          <w:szCs w:val="24"/>
        </w:rPr>
        <w:t xml:space="preserve">on the self-completed </w:t>
      </w:r>
      <w:r w:rsidR="0029056E" w:rsidRPr="0029056E">
        <w:rPr>
          <w:rFonts w:ascii="Times New Roman" w:hAnsi="Times New Roman" w:cs="Times New Roman"/>
          <w:sz w:val="24"/>
          <w:szCs w:val="24"/>
        </w:rPr>
        <w:t>Roland Morris Disability Questionnaire (RMDQ) 24 item scale.</w:t>
      </w:r>
    </w:p>
    <w:p w:rsidR="00735652" w:rsidRDefault="00735652" w:rsidP="00450CAD">
      <w:pPr>
        <w:pStyle w:val="ListParagraph"/>
        <w:numPr>
          <w:ilvl w:val="1"/>
          <w:numId w:val="1"/>
        </w:numPr>
        <w:rPr>
          <w:rFonts w:ascii="Times New Roman" w:hAnsi="Times New Roman" w:cs="Times New Roman"/>
          <w:sz w:val="24"/>
          <w:szCs w:val="24"/>
        </w:rPr>
      </w:pPr>
      <w:r w:rsidRPr="0029056E">
        <w:rPr>
          <w:rFonts w:ascii="Times New Roman" w:hAnsi="Times New Roman" w:cs="Times New Roman"/>
          <w:sz w:val="24"/>
          <w:szCs w:val="24"/>
        </w:rPr>
        <w:t xml:space="preserve">Some </w:t>
      </w:r>
      <w:r w:rsidR="00E60B53" w:rsidRPr="0029056E">
        <w:rPr>
          <w:rFonts w:ascii="Times New Roman" w:hAnsi="Times New Roman" w:cs="Times New Roman"/>
          <w:sz w:val="24"/>
          <w:szCs w:val="24"/>
        </w:rPr>
        <w:t xml:space="preserve">self-completed </w:t>
      </w:r>
      <w:r w:rsidRPr="0029056E">
        <w:rPr>
          <w:rFonts w:ascii="Times New Roman" w:hAnsi="Times New Roman" w:cs="Times New Roman"/>
          <w:sz w:val="24"/>
          <w:szCs w:val="24"/>
        </w:rPr>
        <w:t>secondary outcomes were</w:t>
      </w:r>
      <w:r w:rsidR="00E60B53" w:rsidRPr="0029056E">
        <w:rPr>
          <w:rFonts w:ascii="Times New Roman" w:hAnsi="Times New Roman" w:cs="Times New Roman"/>
          <w:sz w:val="24"/>
          <w:szCs w:val="24"/>
        </w:rPr>
        <w:t xml:space="preserve"> included</w:t>
      </w:r>
      <w:r w:rsidR="00EC4D96" w:rsidRPr="0029056E">
        <w:rPr>
          <w:rFonts w:ascii="Times New Roman" w:hAnsi="Times New Roman" w:cs="Times New Roman"/>
          <w:sz w:val="24"/>
          <w:szCs w:val="24"/>
        </w:rPr>
        <w:t xml:space="preserve">: </w:t>
      </w:r>
      <w:proofErr w:type="spellStart"/>
      <w:r w:rsidR="0029056E" w:rsidRPr="0029056E">
        <w:rPr>
          <w:rFonts w:ascii="Times New Roman" w:hAnsi="Times New Roman" w:cs="Times New Roman"/>
          <w:sz w:val="24"/>
          <w:szCs w:val="24"/>
        </w:rPr>
        <w:t>paticipants’overall</w:t>
      </w:r>
      <w:proofErr w:type="spellEnd"/>
      <w:r w:rsidR="0029056E" w:rsidRPr="0029056E">
        <w:rPr>
          <w:rFonts w:ascii="Times New Roman" w:hAnsi="Times New Roman" w:cs="Times New Roman"/>
          <w:sz w:val="24"/>
          <w:szCs w:val="24"/>
        </w:rPr>
        <w:t xml:space="preserve"> assessment of change compared with baseline (6 point scale from completely </w:t>
      </w:r>
      <w:r w:rsidR="0029056E" w:rsidRPr="0029056E">
        <w:rPr>
          <w:rFonts w:ascii="Times New Roman" w:hAnsi="Times New Roman" w:cs="Times New Roman"/>
          <w:sz w:val="24"/>
          <w:szCs w:val="24"/>
        </w:rPr>
        <w:lastRenderedPageBreak/>
        <w:t xml:space="preserve">better to much worse), </w:t>
      </w:r>
      <w:r w:rsidR="0029056E">
        <w:rPr>
          <w:rFonts w:ascii="Times New Roman" w:hAnsi="Times New Roman" w:cs="Times New Roman"/>
          <w:sz w:val="24"/>
          <w:szCs w:val="24"/>
        </w:rPr>
        <w:t>pain location, pain severity rating (0-100 on the VAS scale), nature of pain (McGill pain questionnaire), depression</w:t>
      </w:r>
      <w:r w:rsidR="00B94634">
        <w:rPr>
          <w:rFonts w:ascii="Times New Roman" w:hAnsi="Times New Roman" w:cs="Times New Roman"/>
          <w:sz w:val="24"/>
          <w:szCs w:val="24"/>
        </w:rPr>
        <w:t xml:space="preserve">, </w:t>
      </w:r>
      <w:r w:rsidR="0029056E">
        <w:rPr>
          <w:rFonts w:ascii="Times New Roman" w:hAnsi="Times New Roman" w:cs="Times New Roman"/>
          <w:sz w:val="24"/>
          <w:szCs w:val="24"/>
        </w:rPr>
        <w:t>somatic distress,</w:t>
      </w:r>
      <w:r w:rsidR="00B94634">
        <w:rPr>
          <w:rFonts w:ascii="Times New Roman" w:hAnsi="Times New Roman" w:cs="Times New Roman"/>
          <w:sz w:val="24"/>
          <w:szCs w:val="24"/>
        </w:rPr>
        <w:t xml:space="preserve"> fear of movement (Tampa scale of </w:t>
      </w:r>
      <w:proofErr w:type="spellStart"/>
      <w:r w:rsidR="00B94634">
        <w:rPr>
          <w:rFonts w:ascii="Times New Roman" w:hAnsi="Times New Roman" w:cs="Times New Roman"/>
          <w:sz w:val="24"/>
          <w:szCs w:val="24"/>
        </w:rPr>
        <w:t>kinesiophobia</w:t>
      </w:r>
      <w:proofErr w:type="spellEnd"/>
      <w:r w:rsidR="00B94634">
        <w:rPr>
          <w:rFonts w:ascii="Times New Roman" w:hAnsi="Times New Roman" w:cs="Times New Roman"/>
          <w:sz w:val="24"/>
          <w:szCs w:val="24"/>
        </w:rPr>
        <w:t xml:space="preserve"> from 17-68), and coping strategies, satisfaction with treatment (VAS scale</w:t>
      </w:r>
      <w:r w:rsidR="00450CAD">
        <w:rPr>
          <w:rFonts w:ascii="Times New Roman" w:hAnsi="Times New Roman" w:cs="Times New Roman"/>
          <w:sz w:val="24"/>
          <w:szCs w:val="24"/>
        </w:rPr>
        <w:t xml:space="preserve"> 0-100</w:t>
      </w:r>
      <w:r w:rsidR="00B94634">
        <w:rPr>
          <w:rFonts w:ascii="Times New Roman" w:hAnsi="Times New Roman" w:cs="Times New Roman"/>
          <w:sz w:val="24"/>
          <w:szCs w:val="24"/>
        </w:rPr>
        <w:t>), days off work, and co</w:t>
      </w:r>
      <w:r w:rsidR="00376536">
        <w:rPr>
          <w:rFonts w:ascii="Times New Roman" w:hAnsi="Times New Roman" w:cs="Times New Roman"/>
          <w:sz w:val="24"/>
          <w:szCs w:val="24"/>
        </w:rPr>
        <w:t>-</w:t>
      </w:r>
      <w:r w:rsidR="00B94634">
        <w:rPr>
          <w:rFonts w:ascii="Times New Roman" w:hAnsi="Times New Roman" w:cs="Times New Roman"/>
          <w:sz w:val="24"/>
          <w:szCs w:val="24"/>
        </w:rPr>
        <w:t>intervention</w:t>
      </w:r>
      <w:r w:rsidR="00376536">
        <w:rPr>
          <w:rFonts w:ascii="Times New Roman" w:hAnsi="Times New Roman" w:cs="Times New Roman"/>
          <w:sz w:val="24"/>
          <w:szCs w:val="24"/>
        </w:rPr>
        <w:t>s</w:t>
      </w:r>
      <w:r w:rsidR="00450CAD">
        <w:rPr>
          <w:rFonts w:ascii="Times New Roman" w:hAnsi="Times New Roman" w:cs="Times New Roman"/>
          <w:sz w:val="24"/>
          <w:szCs w:val="24"/>
        </w:rPr>
        <w:t>.</w:t>
      </w:r>
    </w:p>
    <w:p w:rsidR="00C11C69" w:rsidRPr="00C11C69" w:rsidRDefault="00C11C69" w:rsidP="00C11C69">
      <w:pPr>
        <w:pStyle w:val="ListParagraph"/>
        <w:numPr>
          <w:ilvl w:val="0"/>
          <w:numId w:val="1"/>
        </w:numPr>
        <w:rPr>
          <w:rFonts w:ascii="Times New Roman" w:hAnsi="Times New Roman" w:cs="Times New Roman"/>
          <w:sz w:val="24"/>
          <w:szCs w:val="24"/>
        </w:rPr>
      </w:pPr>
      <w:r w:rsidRPr="00C11C69">
        <w:rPr>
          <w:rFonts w:ascii="Times New Roman" w:hAnsi="Times New Roman" w:cs="Times New Roman"/>
          <w:sz w:val="24"/>
          <w:szCs w:val="24"/>
        </w:rPr>
        <w:t>Follow-up rate was 82% at 12 months for both groups</w:t>
      </w:r>
    </w:p>
    <w:p w:rsidR="00C11C69" w:rsidRDefault="00C11C69" w:rsidP="00C11C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17% (33) assigned to the pain management program and 10% (20) assigned </w:t>
      </w:r>
      <w:r w:rsidRPr="00C11C69">
        <w:rPr>
          <w:rFonts w:ascii="Times New Roman" w:hAnsi="Times New Roman" w:cs="Times New Roman"/>
          <w:sz w:val="24"/>
          <w:szCs w:val="24"/>
        </w:rPr>
        <w:t>to the manual PT group did not attend for their treatment.</w:t>
      </w:r>
    </w:p>
    <w:p w:rsidR="00FE60FB" w:rsidRPr="00C11C69" w:rsidRDefault="00FE60FB" w:rsidP="00C11C69">
      <w:pPr>
        <w:pStyle w:val="ListParagraph"/>
        <w:numPr>
          <w:ilvl w:val="0"/>
          <w:numId w:val="1"/>
        </w:numPr>
        <w:rPr>
          <w:rFonts w:ascii="Times New Roman" w:hAnsi="Times New Roman" w:cs="Times New Roman"/>
          <w:sz w:val="24"/>
          <w:szCs w:val="24"/>
        </w:rPr>
      </w:pPr>
      <w:r w:rsidRPr="00C11C69">
        <w:rPr>
          <w:rFonts w:ascii="Times New Roman" w:hAnsi="Times New Roman" w:cs="Times New Roman"/>
          <w:sz w:val="24"/>
          <w:szCs w:val="24"/>
        </w:rPr>
        <w:t xml:space="preserve">The RMDQ change scores did not differ between groups at </w:t>
      </w:r>
      <w:r w:rsidR="00D250DA">
        <w:rPr>
          <w:rFonts w:ascii="Times New Roman" w:hAnsi="Times New Roman" w:cs="Times New Roman"/>
          <w:sz w:val="24"/>
          <w:szCs w:val="24"/>
        </w:rPr>
        <w:t xml:space="preserve">both </w:t>
      </w:r>
      <w:r w:rsidRPr="00C11C69">
        <w:rPr>
          <w:rFonts w:ascii="Times New Roman" w:hAnsi="Times New Roman" w:cs="Times New Roman"/>
          <w:sz w:val="24"/>
          <w:szCs w:val="24"/>
        </w:rPr>
        <w:t xml:space="preserve">3 months and 12 months. No significant differences in outcome between the two treatment groups. </w:t>
      </w:r>
      <w:r w:rsidR="00C11C69" w:rsidRPr="00C11C69">
        <w:rPr>
          <w:rFonts w:ascii="Times New Roman" w:hAnsi="Times New Roman" w:cs="Times New Roman"/>
          <w:sz w:val="24"/>
          <w:szCs w:val="24"/>
        </w:rPr>
        <w:t xml:space="preserve">Both groups reported </w:t>
      </w:r>
      <w:r w:rsidR="00C11C69">
        <w:rPr>
          <w:rFonts w:ascii="Times New Roman" w:hAnsi="Times New Roman" w:cs="Times New Roman"/>
          <w:sz w:val="24"/>
          <w:szCs w:val="24"/>
        </w:rPr>
        <w:t xml:space="preserve">decreased disability scores </w:t>
      </w:r>
      <w:r w:rsidR="00C11C69" w:rsidRPr="00C11C69">
        <w:rPr>
          <w:rFonts w:ascii="Times New Roman" w:hAnsi="Times New Roman" w:cs="Times New Roman"/>
          <w:sz w:val="24"/>
          <w:szCs w:val="24"/>
        </w:rPr>
        <w:t>compared to baseline</w:t>
      </w:r>
      <w:r w:rsidR="00C11C69">
        <w:rPr>
          <w:rFonts w:ascii="Times New Roman" w:hAnsi="Times New Roman" w:cs="Times New Roman"/>
          <w:sz w:val="24"/>
          <w:szCs w:val="24"/>
        </w:rPr>
        <w:t>.</w:t>
      </w:r>
    </w:p>
    <w:p w:rsidR="00AD6D40" w:rsidRPr="00510839" w:rsidRDefault="00AD6D40" w:rsidP="00AD6D40">
      <w:pPr>
        <w:pStyle w:val="ListParagraph"/>
        <w:numPr>
          <w:ilvl w:val="1"/>
          <w:numId w:val="1"/>
        </w:numPr>
        <w:rPr>
          <w:rFonts w:ascii="Times New Roman" w:hAnsi="Times New Roman" w:cs="Times New Roman"/>
          <w:sz w:val="24"/>
          <w:szCs w:val="24"/>
        </w:rPr>
      </w:pPr>
      <w:r w:rsidRPr="00510839">
        <w:rPr>
          <w:rFonts w:ascii="Times New Roman" w:hAnsi="Times New Roman" w:cs="Times New Roman"/>
          <w:sz w:val="24"/>
          <w:szCs w:val="24"/>
        </w:rPr>
        <w:t xml:space="preserve">Baseline </w:t>
      </w:r>
      <w:r w:rsidR="00C11C69" w:rsidRPr="00510839">
        <w:rPr>
          <w:rFonts w:ascii="Times New Roman" w:hAnsi="Times New Roman" w:cs="Times New Roman"/>
          <w:sz w:val="24"/>
          <w:szCs w:val="24"/>
        </w:rPr>
        <w:t xml:space="preserve">RMDQ scores were </w:t>
      </w:r>
      <w:r w:rsidR="00510839" w:rsidRPr="00510839">
        <w:rPr>
          <w:rFonts w:ascii="Times New Roman" w:hAnsi="Times New Roman" w:cs="Times New Roman"/>
          <w:sz w:val="24"/>
          <w:szCs w:val="24"/>
        </w:rPr>
        <w:t xml:space="preserve">13.8 </w:t>
      </w:r>
      <w:r w:rsidRPr="00510839">
        <w:rPr>
          <w:rFonts w:ascii="Times New Roman" w:hAnsi="Times New Roman" w:cs="Times New Roman"/>
          <w:sz w:val="24"/>
          <w:szCs w:val="24"/>
        </w:rPr>
        <w:t xml:space="preserve">in the </w:t>
      </w:r>
      <w:r w:rsidR="00510839" w:rsidRPr="00510839">
        <w:rPr>
          <w:rFonts w:ascii="Times New Roman" w:hAnsi="Times New Roman" w:cs="Times New Roman"/>
          <w:sz w:val="24"/>
          <w:szCs w:val="24"/>
        </w:rPr>
        <w:t>pain management program group and 13</w:t>
      </w:r>
      <w:r w:rsidRPr="00510839">
        <w:rPr>
          <w:rFonts w:ascii="Times New Roman" w:hAnsi="Times New Roman" w:cs="Times New Roman"/>
          <w:sz w:val="24"/>
          <w:szCs w:val="24"/>
        </w:rPr>
        <w:t xml:space="preserve">.3 in the </w:t>
      </w:r>
      <w:r w:rsidR="00510839" w:rsidRPr="00510839">
        <w:rPr>
          <w:rFonts w:ascii="Times New Roman" w:hAnsi="Times New Roman" w:cs="Times New Roman"/>
          <w:sz w:val="24"/>
          <w:szCs w:val="24"/>
        </w:rPr>
        <w:t xml:space="preserve">manual PT </w:t>
      </w:r>
      <w:r w:rsidRPr="00510839">
        <w:rPr>
          <w:rFonts w:ascii="Times New Roman" w:hAnsi="Times New Roman" w:cs="Times New Roman"/>
          <w:sz w:val="24"/>
          <w:szCs w:val="24"/>
        </w:rPr>
        <w:t>group</w:t>
      </w:r>
    </w:p>
    <w:p w:rsidR="00AD6D40" w:rsidRDefault="00510839" w:rsidP="00AD6D40">
      <w:pPr>
        <w:pStyle w:val="ListParagraph"/>
        <w:numPr>
          <w:ilvl w:val="1"/>
          <w:numId w:val="1"/>
        </w:numPr>
        <w:rPr>
          <w:rFonts w:ascii="Times New Roman" w:hAnsi="Times New Roman" w:cs="Times New Roman"/>
          <w:sz w:val="24"/>
          <w:szCs w:val="24"/>
        </w:rPr>
      </w:pPr>
      <w:r w:rsidRPr="00510839">
        <w:rPr>
          <w:rFonts w:ascii="Times New Roman" w:hAnsi="Times New Roman" w:cs="Times New Roman"/>
          <w:sz w:val="24"/>
          <w:szCs w:val="24"/>
        </w:rPr>
        <w:t>At 3 months</w:t>
      </w:r>
      <w:r w:rsidR="00AD6D40" w:rsidRPr="00510839">
        <w:rPr>
          <w:rFonts w:ascii="Times New Roman" w:hAnsi="Times New Roman" w:cs="Times New Roman"/>
          <w:sz w:val="24"/>
          <w:szCs w:val="24"/>
        </w:rPr>
        <w:t xml:space="preserve"> the </w:t>
      </w:r>
      <w:r w:rsidRPr="00510839">
        <w:rPr>
          <w:rFonts w:ascii="Times New Roman" w:hAnsi="Times New Roman" w:cs="Times New Roman"/>
          <w:sz w:val="24"/>
          <w:szCs w:val="24"/>
        </w:rPr>
        <w:t>RMDQ scores were 6</w:t>
      </w:r>
      <w:r w:rsidR="00AD6D40" w:rsidRPr="00510839">
        <w:rPr>
          <w:rFonts w:ascii="Times New Roman" w:hAnsi="Times New Roman" w:cs="Times New Roman"/>
          <w:sz w:val="24"/>
          <w:szCs w:val="24"/>
        </w:rPr>
        <w:t xml:space="preserve">.0 in the </w:t>
      </w:r>
      <w:r w:rsidRPr="00510839">
        <w:rPr>
          <w:rFonts w:ascii="Times New Roman" w:hAnsi="Times New Roman" w:cs="Times New Roman"/>
          <w:sz w:val="24"/>
          <w:szCs w:val="24"/>
        </w:rPr>
        <w:t>pain management program group and 5.1</w:t>
      </w:r>
      <w:r w:rsidR="00AD6D40" w:rsidRPr="00510839">
        <w:rPr>
          <w:rFonts w:ascii="Times New Roman" w:hAnsi="Times New Roman" w:cs="Times New Roman"/>
          <w:sz w:val="24"/>
          <w:szCs w:val="24"/>
        </w:rPr>
        <w:t xml:space="preserve"> in the </w:t>
      </w:r>
      <w:r w:rsidRPr="00510839">
        <w:rPr>
          <w:rFonts w:ascii="Times New Roman" w:hAnsi="Times New Roman" w:cs="Times New Roman"/>
          <w:sz w:val="24"/>
          <w:szCs w:val="24"/>
        </w:rPr>
        <w:t xml:space="preserve">manual PT </w:t>
      </w:r>
      <w:r w:rsidR="00AD6D40" w:rsidRPr="00510839">
        <w:rPr>
          <w:rFonts w:ascii="Times New Roman" w:hAnsi="Times New Roman" w:cs="Times New Roman"/>
          <w:sz w:val="24"/>
          <w:szCs w:val="24"/>
        </w:rPr>
        <w:t>group</w:t>
      </w:r>
      <w:r>
        <w:rPr>
          <w:rFonts w:ascii="Times New Roman" w:hAnsi="Times New Roman" w:cs="Times New Roman"/>
          <w:sz w:val="24"/>
          <w:szCs w:val="24"/>
        </w:rPr>
        <w:t xml:space="preserve">. </w:t>
      </w:r>
      <w:r w:rsidR="00643667">
        <w:rPr>
          <w:rFonts w:ascii="Times New Roman" w:hAnsi="Times New Roman" w:cs="Times New Roman"/>
          <w:sz w:val="24"/>
          <w:szCs w:val="24"/>
        </w:rPr>
        <w:t xml:space="preserve">RMDQ </w:t>
      </w:r>
      <w:r>
        <w:rPr>
          <w:rFonts w:ascii="Times New Roman" w:hAnsi="Times New Roman" w:cs="Times New Roman"/>
          <w:sz w:val="24"/>
          <w:szCs w:val="24"/>
        </w:rPr>
        <w:t xml:space="preserve">scores </w:t>
      </w:r>
      <w:r w:rsidR="00643667">
        <w:rPr>
          <w:rFonts w:ascii="Times New Roman" w:hAnsi="Times New Roman" w:cs="Times New Roman"/>
          <w:sz w:val="24"/>
          <w:szCs w:val="24"/>
        </w:rPr>
        <w:t xml:space="preserve">decreased </w:t>
      </w:r>
      <w:r>
        <w:rPr>
          <w:rFonts w:ascii="Times New Roman" w:hAnsi="Times New Roman" w:cs="Times New Roman"/>
          <w:sz w:val="24"/>
          <w:szCs w:val="24"/>
        </w:rPr>
        <w:t>7.8 and 8.1</w:t>
      </w:r>
      <w:r w:rsidR="00643667">
        <w:rPr>
          <w:rFonts w:ascii="Times New Roman" w:hAnsi="Times New Roman" w:cs="Times New Roman"/>
          <w:sz w:val="24"/>
          <w:szCs w:val="24"/>
        </w:rPr>
        <w:t xml:space="preserve"> points,</w:t>
      </w:r>
      <w:r>
        <w:rPr>
          <w:rFonts w:ascii="Times New Roman" w:hAnsi="Times New Roman" w:cs="Times New Roman"/>
          <w:sz w:val="24"/>
          <w:szCs w:val="24"/>
        </w:rPr>
        <w:t xml:space="preserve"> respectively.</w:t>
      </w:r>
    </w:p>
    <w:p w:rsidR="00510839" w:rsidRPr="00643667" w:rsidRDefault="00510839" w:rsidP="00643667">
      <w:pPr>
        <w:pStyle w:val="ListParagraph"/>
        <w:numPr>
          <w:ilvl w:val="1"/>
          <w:numId w:val="1"/>
        </w:numPr>
        <w:rPr>
          <w:rFonts w:ascii="Times New Roman" w:hAnsi="Times New Roman" w:cs="Times New Roman"/>
          <w:sz w:val="24"/>
          <w:szCs w:val="24"/>
        </w:rPr>
      </w:pPr>
      <w:r w:rsidRPr="00643667">
        <w:rPr>
          <w:rFonts w:ascii="Times New Roman" w:hAnsi="Times New Roman" w:cs="Times New Roman"/>
          <w:sz w:val="24"/>
          <w:szCs w:val="24"/>
        </w:rPr>
        <w:t xml:space="preserve">At 12 months the RMDQ scores were 5.2 in the pain management program group and 4.4 in the manual PT group. </w:t>
      </w:r>
      <w:r w:rsidR="00643667" w:rsidRPr="00643667">
        <w:rPr>
          <w:rFonts w:ascii="Times New Roman" w:hAnsi="Times New Roman" w:cs="Times New Roman"/>
          <w:sz w:val="24"/>
          <w:szCs w:val="24"/>
        </w:rPr>
        <w:t>RMDQ scores decreased 8.8 points</w:t>
      </w:r>
      <w:r w:rsidR="00643667">
        <w:rPr>
          <w:rFonts w:ascii="Times New Roman" w:hAnsi="Times New Roman" w:cs="Times New Roman"/>
          <w:sz w:val="24"/>
          <w:szCs w:val="24"/>
        </w:rPr>
        <w:t xml:space="preserve"> </w:t>
      </w:r>
      <w:r w:rsidR="00D250DA">
        <w:rPr>
          <w:rFonts w:ascii="Times New Roman" w:hAnsi="Times New Roman" w:cs="Times New Roman"/>
          <w:sz w:val="24"/>
          <w:szCs w:val="24"/>
        </w:rPr>
        <w:t xml:space="preserve">total </w:t>
      </w:r>
      <w:r w:rsidR="00643667">
        <w:rPr>
          <w:rFonts w:ascii="Times New Roman" w:hAnsi="Times New Roman" w:cs="Times New Roman"/>
          <w:sz w:val="24"/>
          <w:szCs w:val="24"/>
        </w:rPr>
        <w:t>in both groups.</w:t>
      </w:r>
    </w:p>
    <w:p w:rsidR="004E1B1C" w:rsidRDefault="004E1B1C" w:rsidP="004E1B1C">
      <w:pPr>
        <w:pStyle w:val="ListParagraph"/>
        <w:numPr>
          <w:ilvl w:val="0"/>
          <w:numId w:val="1"/>
        </w:numPr>
        <w:rPr>
          <w:rFonts w:ascii="Times New Roman" w:hAnsi="Times New Roman" w:cs="Times New Roman"/>
          <w:sz w:val="24"/>
          <w:szCs w:val="24"/>
        </w:rPr>
      </w:pPr>
      <w:r w:rsidRPr="004E1B1C">
        <w:rPr>
          <w:rFonts w:ascii="Times New Roman" w:hAnsi="Times New Roman" w:cs="Times New Roman"/>
          <w:sz w:val="24"/>
          <w:szCs w:val="24"/>
        </w:rPr>
        <w:t>Clinical outcome was the same, since the difference in scores between the 2 groups was below the clinically important threshold of 2 points at both 3 and 12 months of follow-up.</w:t>
      </w:r>
    </w:p>
    <w:p w:rsidR="008B55C0" w:rsidRPr="004E1B1C" w:rsidRDefault="008B55C0" w:rsidP="004E1B1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 secondary outcomes, no differences were noted between the 2 groups.</w:t>
      </w:r>
    </w:p>
    <w:p w:rsidR="008B55C0" w:rsidRDefault="008B55C0" w:rsidP="00732531">
      <w:pPr>
        <w:pStyle w:val="ListParagraph"/>
        <w:numPr>
          <w:ilvl w:val="1"/>
          <w:numId w:val="1"/>
        </w:numPr>
        <w:rPr>
          <w:rFonts w:ascii="Times New Roman" w:hAnsi="Times New Roman" w:cs="Times New Roman"/>
          <w:sz w:val="24"/>
          <w:szCs w:val="24"/>
        </w:rPr>
      </w:pPr>
      <w:r w:rsidRPr="008B55C0">
        <w:rPr>
          <w:rFonts w:ascii="Times New Roman" w:hAnsi="Times New Roman" w:cs="Times New Roman"/>
          <w:sz w:val="24"/>
          <w:szCs w:val="24"/>
        </w:rPr>
        <w:t>Participants’</w:t>
      </w:r>
      <w:r>
        <w:rPr>
          <w:rFonts w:ascii="Times New Roman" w:hAnsi="Times New Roman" w:cs="Times New Roman"/>
          <w:sz w:val="24"/>
          <w:szCs w:val="24"/>
        </w:rPr>
        <w:t xml:space="preserve"> overall </w:t>
      </w:r>
      <w:r w:rsidR="0007303B">
        <w:rPr>
          <w:rFonts w:ascii="Times New Roman" w:hAnsi="Times New Roman" w:cs="Times New Roman"/>
          <w:sz w:val="24"/>
          <w:szCs w:val="24"/>
        </w:rPr>
        <w:t>self-</w:t>
      </w:r>
      <w:r>
        <w:rPr>
          <w:rFonts w:ascii="Times New Roman" w:hAnsi="Times New Roman" w:cs="Times New Roman"/>
          <w:sz w:val="24"/>
          <w:szCs w:val="24"/>
        </w:rPr>
        <w:t xml:space="preserve">assessment of improvement </w:t>
      </w:r>
      <w:r w:rsidR="0007303B">
        <w:rPr>
          <w:rFonts w:ascii="Times New Roman" w:hAnsi="Times New Roman" w:cs="Times New Roman"/>
          <w:sz w:val="24"/>
          <w:szCs w:val="24"/>
        </w:rPr>
        <w:t>did not differ between groups at 12 months. 84% of participants in each group rated themselves as completely better, much better or better.</w:t>
      </w:r>
    </w:p>
    <w:p w:rsidR="0007303B" w:rsidRDefault="0007303B" w:rsidP="007325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Secondary outcomes for back pain or function and psychological measures were not different between the groups</w:t>
      </w:r>
      <w:r w:rsidR="00134E24">
        <w:rPr>
          <w:rFonts w:ascii="Times New Roman" w:hAnsi="Times New Roman" w:cs="Times New Roman"/>
          <w:sz w:val="24"/>
          <w:szCs w:val="24"/>
        </w:rPr>
        <w:t>.</w:t>
      </w:r>
    </w:p>
    <w:p w:rsidR="00134E24" w:rsidRPr="008B55C0" w:rsidRDefault="008501EF" w:rsidP="0073253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Participants in the </w:t>
      </w:r>
      <w:r w:rsidRPr="00510839">
        <w:rPr>
          <w:rFonts w:ascii="Times New Roman" w:hAnsi="Times New Roman" w:cs="Times New Roman"/>
          <w:sz w:val="24"/>
          <w:szCs w:val="24"/>
        </w:rPr>
        <w:t>pain management program</w:t>
      </w:r>
      <w:r>
        <w:rPr>
          <w:rFonts w:ascii="Times New Roman" w:hAnsi="Times New Roman" w:cs="Times New Roman"/>
          <w:sz w:val="24"/>
          <w:szCs w:val="24"/>
        </w:rPr>
        <w:t xml:space="preserve"> group made </w:t>
      </w:r>
      <w:r w:rsidR="00134E24">
        <w:rPr>
          <w:rFonts w:ascii="Times New Roman" w:hAnsi="Times New Roman" w:cs="Times New Roman"/>
          <w:sz w:val="24"/>
          <w:szCs w:val="24"/>
        </w:rPr>
        <w:t>significantly fewer</w:t>
      </w:r>
      <w:r>
        <w:rPr>
          <w:rFonts w:ascii="Times New Roman" w:hAnsi="Times New Roman" w:cs="Times New Roman"/>
          <w:sz w:val="24"/>
          <w:szCs w:val="24"/>
        </w:rPr>
        <w:t xml:space="preserve"> contacts with secondary care over 12 months </w:t>
      </w:r>
      <w:r w:rsidR="00134E24">
        <w:rPr>
          <w:rFonts w:ascii="Times New Roman" w:hAnsi="Times New Roman" w:cs="Times New Roman"/>
          <w:sz w:val="24"/>
          <w:szCs w:val="24"/>
        </w:rPr>
        <w:t xml:space="preserve">than </w:t>
      </w:r>
      <w:r>
        <w:rPr>
          <w:rFonts w:ascii="Times New Roman" w:hAnsi="Times New Roman" w:cs="Times New Roman"/>
          <w:sz w:val="24"/>
          <w:szCs w:val="24"/>
        </w:rPr>
        <w:t xml:space="preserve">participants </w:t>
      </w:r>
      <w:r w:rsidR="00134E24">
        <w:rPr>
          <w:rFonts w:ascii="Times New Roman" w:hAnsi="Times New Roman" w:cs="Times New Roman"/>
          <w:sz w:val="24"/>
          <w:szCs w:val="24"/>
        </w:rPr>
        <w:t>in the manual PT group</w:t>
      </w:r>
      <w:r>
        <w:rPr>
          <w:rFonts w:ascii="Times New Roman" w:hAnsi="Times New Roman" w:cs="Times New Roman"/>
          <w:sz w:val="24"/>
          <w:szCs w:val="24"/>
        </w:rPr>
        <w:t xml:space="preserve"> (p = 0.012)</w:t>
      </w:r>
      <w:r w:rsidR="00134E24">
        <w:rPr>
          <w:rFonts w:ascii="Times New Roman" w:hAnsi="Times New Roman" w:cs="Times New Roman"/>
          <w:sz w:val="24"/>
          <w:szCs w:val="24"/>
        </w:rPr>
        <w:t>.</w:t>
      </w:r>
    </w:p>
    <w:p w:rsidR="00113473" w:rsidRPr="001E161E" w:rsidRDefault="00113473" w:rsidP="00113473">
      <w:pPr>
        <w:rPr>
          <w:rFonts w:ascii="Times New Roman" w:hAnsi="Times New Roman" w:cs="Times New Roman"/>
          <w:b/>
          <w:sz w:val="24"/>
          <w:szCs w:val="24"/>
        </w:rPr>
      </w:pPr>
      <w:r w:rsidRPr="001E161E">
        <w:rPr>
          <w:rFonts w:ascii="Times New Roman" w:hAnsi="Times New Roman" w:cs="Times New Roman"/>
          <w:b/>
          <w:sz w:val="24"/>
          <w:szCs w:val="24"/>
        </w:rPr>
        <w:t>Authors’ conclusions:</w:t>
      </w:r>
    </w:p>
    <w:p w:rsidR="00720495" w:rsidRDefault="00CA6DF1" w:rsidP="001134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CB3D2B">
        <w:rPr>
          <w:rFonts w:ascii="Times New Roman" w:hAnsi="Times New Roman" w:cs="Times New Roman"/>
          <w:sz w:val="24"/>
          <w:szCs w:val="24"/>
        </w:rPr>
        <w:t xml:space="preserve">RMDQ change scores did not differ between groups at </w:t>
      </w:r>
      <w:r w:rsidR="00D250DA">
        <w:rPr>
          <w:rFonts w:ascii="Times New Roman" w:hAnsi="Times New Roman" w:cs="Times New Roman"/>
          <w:sz w:val="24"/>
          <w:szCs w:val="24"/>
        </w:rPr>
        <w:t xml:space="preserve">both </w:t>
      </w:r>
      <w:r w:rsidR="00CB3D2B">
        <w:rPr>
          <w:rFonts w:ascii="Times New Roman" w:hAnsi="Times New Roman" w:cs="Times New Roman"/>
          <w:sz w:val="24"/>
          <w:szCs w:val="24"/>
        </w:rPr>
        <w:t>3 and 12 months of follow-up.</w:t>
      </w:r>
    </w:p>
    <w:p w:rsidR="00663604" w:rsidRDefault="00663604" w:rsidP="001134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Clinical outcome was the same at 3 months and 12 months for participants randomized to either a pain management program </w:t>
      </w:r>
      <w:r w:rsidR="008335F6">
        <w:rPr>
          <w:rFonts w:ascii="Times New Roman" w:hAnsi="Times New Roman" w:cs="Times New Roman"/>
          <w:sz w:val="24"/>
          <w:szCs w:val="24"/>
        </w:rPr>
        <w:t>or to manual physical therapy.</w:t>
      </w:r>
    </w:p>
    <w:p w:rsidR="00CB3D2B" w:rsidRDefault="00CB3D2B" w:rsidP="001134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were no significant differences in outcome between the two treatment groups</w:t>
      </w:r>
      <w:r w:rsidR="006F29BA">
        <w:rPr>
          <w:rFonts w:ascii="Times New Roman" w:hAnsi="Times New Roman" w:cs="Times New Roman"/>
          <w:sz w:val="24"/>
          <w:szCs w:val="24"/>
        </w:rPr>
        <w:t xml:space="preserve"> in the primary outcome measure or any of the secondary outcome measures.</w:t>
      </w:r>
    </w:p>
    <w:p w:rsidR="00CB3D2B" w:rsidRDefault="006F29BA" w:rsidP="001134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Because of the higher than expected drop out rate resulting in smaller group sizes, the trial was underpowered to detect a 2 point difference in RMDQ change scores between groups.</w:t>
      </w:r>
    </w:p>
    <w:p w:rsidR="004F2CF1" w:rsidRDefault="004F2CF1" w:rsidP="001134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need to develop and assess training programs and competency levels for practitioners who deliver pain management programs in primary care.</w:t>
      </w:r>
    </w:p>
    <w:p w:rsidR="004F2CF1" w:rsidRDefault="004F2CF1" w:rsidP="001134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Manual therapy is not essential as an initial treatment for patients with subacute low back pain. A pain management program can be delivered in fewer treatment sessions, resulting in fewer referrals to secondary care and might be an efficient first-line approach to care in primary care practice for patients with low back pain.</w:t>
      </w:r>
    </w:p>
    <w:p w:rsidR="000F1426" w:rsidRPr="0032702E" w:rsidRDefault="000F1426" w:rsidP="000F1426">
      <w:pPr>
        <w:rPr>
          <w:rFonts w:ascii="Times New Roman" w:hAnsi="Times New Roman" w:cs="Times New Roman"/>
          <w:b/>
          <w:sz w:val="24"/>
          <w:szCs w:val="24"/>
        </w:rPr>
      </w:pPr>
      <w:r w:rsidRPr="000F01BF">
        <w:rPr>
          <w:rFonts w:ascii="Times New Roman" w:hAnsi="Times New Roman" w:cs="Times New Roman"/>
          <w:b/>
          <w:sz w:val="24"/>
          <w:szCs w:val="24"/>
        </w:rPr>
        <w:t>Comments</w:t>
      </w:r>
      <w:r w:rsidRPr="0032702E">
        <w:rPr>
          <w:rFonts w:ascii="Times New Roman" w:hAnsi="Times New Roman" w:cs="Times New Roman"/>
          <w:b/>
          <w:sz w:val="24"/>
          <w:szCs w:val="24"/>
        </w:rPr>
        <w:t>:</w:t>
      </w:r>
    </w:p>
    <w:p w:rsidR="0024294B" w:rsidRPr="0032702E" w:rsidRDefault="00A9612B" w:rsidP="000F14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is a well</w:t>
      </w:r>
      <w:r w:rsidR="00E526A9">
        <w:rPr>
          <w:rFonts w:ascii="Times New Roman" w:hAnsi="Times New Roman" w:cs="Times New Roman"/>
          <w:sz w:val="24"/>
          <w:szCs w:val="24"/>
        </w:rPr>
        <w:t>-</w:t>
      </w:r>
      <w:r>
        <w:rPr>
          <w:rFonts w:ascii="Times New Roman" w:hAnsi="Times New Roman" w:cs="Times New Roman"/>
          <w:sz w:val="24"/>
          <w:szCs w:val="24"/>
        </w:rPr>
        <w:t>designed and documented study.</w:t>
      </w:r>
    </w:p>
    <w:p w:rsidR="000F1426" w:rsidRPr="0032702E" w:rsidRDefault="00367227" w:rsidP="000F1426">
      <w:pPr>
        <w:pStyle w:val="ListParagraph"/>
        <w:numPr>
          <w:ilvl w:val="0"/>
          <w:numId w:val="1"/>
        </w:numPr>
        <w:rPr>
          <w:rFonts w:ascii="Times New Roman" w:hAnsi="Times New Roman" w:cs="Times New Roman"/>
          <w:sz w:val="24"/>
          <w:szCs w:val="24"/>
        </w:rPr>
      </w:pPr>
      <w:r w:rsidRPr="0032702E">
        <w:rPr>
          <w:rFonts w:ascii="Times New Roman" w:hAnsi="Times New Roman" w:cs="Times New Roman"/>
          <w:sz w:val="24"/>
          <w:szCs w:val="24"/>
        </w:rPr>
        <w:t xml:space="preserve">Because of the high rate of recovery for acute LBP, it is to be expected that as long as patients avoid bed rest and try to remain active, other interventions are likely not to have </w:t>
      </w:r>
      <w:r w:rsidR="0032702E" w:rsidRPr="0032702E">
        <w:rPr>
          <w:rFonts w:ascii="Times New Roman" w:hAnsi="Times New Roman" w:cs="Times New Roman"/>
          <w:sz w:val="24"/>
          <w:szCs w:val="24"/>
        </w:rPr>
        <w:t xml:space="preserve">obvious differing </w:t>
      </w:r>
      <w:r w:rsidRPr="0032702E">
        <w:rPr>
          <w:rFonts w:ascii="Times New Roman" w:hAnsi="Times New Roman" w:cs="Times New Roman"/>
          <w:sz w:val="24"/>
          <w:szCs w:val="24"/>
        </w:rPr>
        <w:t>effects in th</w:t>
      </w:r>
      <w:r w:rsidR="008829F6">
        <w:rPr>
          <w:rFonts w:ascii="Times New Roman" w:hAnsi="Times New Roman" w:cs="Times New Roman"/>
          <w:sz w:val="24"/>
          <w:szCs w:val="24"/>
        </w:rPr>
        <w:t>e</w:t>
      </w:r>
      <w:r w:rsidRPr="0032702E">
        <w:rPr>
          <w:rFonts w:ascii="Times New Roman" w:hAnsi="Times New Roman" w:cs="Times New Roman"/>
          <w:sz w:val="24"/>
          <w:szCs w:val="24"/>
        </w:rPr>
        <w:t xml:space="preserve"> acute phase of LBP</w:t>
      </w:r>
      <w:r w:rsidR="0032702E" w:rsidRPr="0032702E">
        <w:rPr>
          <w:rFonts w:ascii="Times New Roman" w:hAnsi="Times New Roman" w:cs="Times New Roman"/>
          <w:sz w:val="24"/>
          <w:szCs w:val="24"/>
        </w:rPr>
        <w:t>.</w:t>
      </w:r>
      <w:r w:rsidR="0032702E">
        <w:rPr>
          <w:rFonts w:ascii="Times New Roman" w:hAnsi="Times New Roman" w:cs="Times New Roman"/>
          <w:sz w:val="24"/>
          <w:szCs w:val="24"/>
        </w:rPr>
        <w:t xml:space="preserve"> Both interventions did show improvement in the first 3 months, but the improvements were similar for both interventions.</w:t>
      </w:r>
    </w:p>
    <w:p w:rsidR="0032702E" w:rsidRDefault="0032702E" w:rsidP="0032702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possible that the </w:t>
      </w:r>
      <w:r w:rsidRPr="00510839">
        <w:rPr>
          <w:rFonts w:ascii="Times New Roman" w:hAnsi="Times New Roman" w:cs="Times New Roman"/>
          <w:sz w:val="24"/>
          <w:szCs w:val="24"/>
        </w:rPr>
        <w:t>pain management program</w:t>
      </w:r>
      <w:r>
        <w:rPr>
          <w:rFonts w:ascii="Times New Roman" w:hAnsi="Times New Roman" w:cs="Times New Roman"/>
          <w:sz w:val="24"/>
          <w:szCs w:val="24"/>
        </w:rPr>
        <w:t xml:space="preserve"> method is advantageous in reducing the amount of </w:t>
      </w:r>
      <w:r w:rsidR="00A91D71">
        <w:rPr>
          <w:rFonts w:ascii="Times New Roman" w:hAnsi="Times New Roman" w:cs="Times New Roman"/>
          <w:sz w:val="24"/>
          <w:szCs w:val="24"/>
        </w:rPr>
        <w:t>“</w:t>
      </w:r>
      <w:r>
        <w:rPr>
          <w:rFonts w:ascii="Times New Roman" w:hAnsi="Times New Roman" w:cs="Times New Roman"/>
          <w:sz w:val="24"/>
          <w:szCs w:val="24"/>
        </w:rPr>
        <w:t>secondary</w:t>
      </w:r>
      <w:r w:rsidR="00A91D71">
        <w:rPr>
          <w:rFonts w:ascii="Times New Roman" w:hAnsi="Times New Roman" w:cs="Times New Roman"/>
          <w:sz w:val="24"/>
          <w:szCs w:val="24"/>
        </w:rPr>
        <w:t>”</w:t>
      </w:r>
      <w:r>
        <w:rPr>
          <w:rFonts w:ascii="Times New Roman" w:hAnsi="Times New Roman" w:cs="Times New Roman"/>
          <w:sz w:val="24"/>
          <w:szCs w:val="24"/>
        </w:rPr>
        <w:t xml:space="preserve"> health care sought by participants, but the study was </w:t>
      </w:r>
      <w:r w:rsidR="00A9612B">
        <w:rPr>
          <w:rFonts w:ascii="Times New Roman" w:hAnsi="Times New Roman" w:cs="Times New Roman"/>
          <w:sz w:val="24"/>
          <w:szCs w:val="24"/>
        </w:rPr>
        <w:t xml:space="preserve">only </w:t>
      </w:r>
      <w:r>
        <w:rPr>
          <w:rFonts w:ascii="Times New Roman" w:hAnsi="Times New Roman" w:cs="Times New Roman"/>
          <w:sz w:val="24"/>
          <w:szCs w:val="24"/>
        </w:rPr>
        <w:t xml:space="preserve">designed to detect this </w:t>
      </w:r>
      <w:r w:rsidR="00A9612B">
        <w:rPr>
          <w:rFonts w:ascii="Times New Roman" w:hAnsi="Times New Roman" w:cs="Times New Roman"/>
          <w:sz w:val="24"/>
          <w:szCs w:val="24"/>
        </w:rPr>
        <w:t xml:space="preserve">as a secondary </w:t>
      </w:r>
      <w:r>
        <w:rPr>
          <w:rFonts w:ascii="Times New Roman" w:hAnsi="Times New Roman" w:cs="Times New Roman"/>
          <w:sz w:val="24"/>
          <w:szCs w:val="24"/>
        </w:rPr>
        <w:t xml:space="preserve">outcome, and the amount of </w:t>
      </w:r>
      <w:r w:rsidR="00A91D71">
        <w:rPr>
          <w:rFonts w:ascii="Times New Roman" w:hAnsi="Times New Roman" w:cs="Times New Roman"/>
          <w:sz w:val="24"/>
          <w:szCs w:val="24"/>
        </w:rPr>
        <w:t>“</w:t>
      </w:r>
      <w:r>
        <w:rPr>
          <w:rFonts w:ascii="Times New Roman" w:hAnsi="Times New Roman" w:cs="Times New Roman"/>
          <w:sz w:val="24"/>
          <w:szCs w:val="24"/>
        </w:rPr>
        <w:t>primary</w:t>
      </w:r>
      <w:r w:rsidR="00A91D71">
        <w:rPr>
          <w:rFonts w:ascii="Times New Roman" w:hAnsi="Times New Roman" w:cs="Times New Roman"/>
          <w:sz w:val="24"/>
          <w:szCs w:val="24"/>
        </w:rPr>
        <w:t>”</w:t>
      </w:r>
      <w:r>
        <w:rPr>
          <w:rFonts w:ascii="Times New Roman" w:hAnsi="Times New Roman" w:cs="Times New Roman"/>
          <w:sz w:val="24"/>
          <w:szCs w:val="24"/>
        </w:rPr>
        <w:t xml:space="preserve"> health care sought by participants in this group did not show any </w:t>
      </w:r>
      <w:r w:rsidR="00A91D71">
        <w:rPr>
          <w:rFonts w:ascii="Times New Roman" w:hAnsi="Times New Roman" w:cs="Times New Roman"/>
          <w:sz w:val="24"/>
          <w:szCs w:val="24"/>
        </w:rPr>
        <w:t xml:space="preserve">similar </w:t>
      </w:r>
      <w:r>
        <w:rPr>
          <w:rFonts w:ascii="Times New Roman" w:hAnsi="Times New Roman" w:cs="Times New Roman"/>
          <w:sz w:val="24"/>
          <w:szCs w:val="24"/>
        </w:rPr>
        <w:t>reduction.</w:t>
      </w:r>
      <w:r w:rsidR="00A91D71">
        <w:rPr>
          <w:rFonts w:ascii="Times New Roman" w:hAnsi="Times New Roman" w:cs="Times New Roman"/>
          <w:sz w:val="24"/>
          <w:szCs w:val="24"/>
        </w:rPr>
        <w:t xml:space="preserve"> Only 1% (2) of the pain management program participants and 7% (11) of the PT participants sought secondary health care.</w:t>
      </w:r>
      <w:r w:rsidR="00A9612B">
        <w:rPr>
          <w:rFonts w:ascii="Times New Roman" w:hAnsi="Times New Roman" w:cs="Times New Roman"/>
          <w:sz w:val="24"/>
          <w:szCs w:val="24"/>
        </w:rPr>
        <w:t xml:space="preserve"> This reduction may only </w:t>
      </w:r>
      <w:r w:rsidR="00A9612B">
        <w:rPr>
          <w:rFonts w:ascii="Times New Roman" w:hAnsi="Times New Roman" w:cs="Times New Roman"/>
          <w:sz w:val="24"/>
          <w:szCs w:val="24"/>
        </w:rPr>
        <w:t>be</w:t>
      </w:r>
      <w:r w:rsidR="00A9612B">
        <w:rPr>
          <w:rFonts w:ascii="Times New Roman" w:hAnsi="Times New Roman" w:cs="Times New Roman"/>
          <w:sz w:val="24"/>
          <w:szCs w:val="24"/>
        </w:rPr>
        <w:t xml:space="preserve"> a marginal clinically important lesser amount of health care. </w:t>
      </w:r>
    </w:p>
    <w:p w:rsidR="0032702E" w:rsidRDefault="00D44326" w:rsidP="0032702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RMDQ mean change scores measured at 12 months follow-up may have been susceptible to floor effects, since these scores were already quite low after 3-months follow-up. After 3 months follow-up, the RMDQ scores were already in the lowest quartile (</w:t>
      </w:r>
      <w:r w:rsidR="00A91D71">
        <w:rPr>
          <w:rFonts w:ascii="Times New Roman" w:hAnsi="Times New Roman" w:cs="Times New Roman"/>
          <w:sz w:val="24"/>
          <w:szCs w:val="24"/>
        </w:rPr>
        <w:t xml:space="preserve">6.0 and 5.1) of the 24 point scale. </w:t>
      </w:r>
      <w:r>
        <w:rPr>
          <w:rFonts w:ascii="Times New Roman" w:hAnsi="Times New Roman" w:cs="Times New Roman"/>
          <w:sz w:val="24"/>
          <w:szCs w:val="24"/>
        </w:rPr>
        <w:t>This may be why little improvement was observed at 12 months follow-up in both intervention groups</w:t>
      </w:r>
      <w:r w:rsidR="00A91D71">
        <w:rPr>
          <w:rFonts w:ascii="Times New Roman" w:hAnsi="Times New Roman" w:cs="Times New Roman"/>
          <w:sz w:val="24"/>
          <w:szCs w:val="24"/>
        </w:rPr>
        <w:t>, since they were close to the minimum possible score</w:t>
      </w:r>
      <w:r>
        <w:rPr>
          <w:rFonts w:ascii="Times New Roman" w:hAnsi="Times New Roman" w:cs="Times New Roman"/>
          <w:sz w:val="24"/>
          <w:szCs w:val="24"/>
        </w:rPr>
        <w:t xml:space="preserve">. </w:t>
      </w:r>
      <w:r w:rsidR="00A91D71">
        <w:rPr>
          <w:rFonts w:ascii="Times New Roman" w:hAnsi="Times New Roman" w:cs="Times New Roman"/>
          <w:sz w:val="24"/>
          <w:szCs w:val="24"/>
        </w:rPr>
        <w:t>The authors did not discuss floor effects, so perhaps they did not co</w:t>
      </w:r>
      <w:r w:rsidR="008829F6">
        <w:rPr>
          <w:rFonts w:ascii="Times New Roman" w:hAnsi="Times New Roman" w:cs="Times New Roman"/>
          <w:sz w:val="24"/>
          <w:szCs w:val="24"/>
        </w:rPr>
        <w:t>nsider this</w:t>
      </w:r>
      <w:r w:rsidR="00A91D71">
        <w:rPr>
          <w:rFonts w:ascii="Times New Roman" w:hAnsi="Times New Roman" w:cs="Times New Roman"/>
          <w:sz w:val="24"/>
          <w:szCs w:val="24"/>
        </w:rPr>
        <w:t xml:space="preserve"> as a limitation of the study analysis.</w:t>
      </w:r>
    </w:p>
    <w:p w:rsidR="00F56F84" w:rsidRDefault="00F56F84" w:rsidP="00A2153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not known whether either of these interventions is superior to no active intervention, since a “no treatment control group” was not </w:t>
      </w:r>
      <w:r w:rsidRPr="00E526A9">
        <w:rPr>
          <w:rFonts w:ascii="Times New Roman" w:hAnsi="Times New Roman" w:cs="Times New Roman"/>
          <w:sz w:val="24"/>
          <w:szCs w:val="24"/>
        </w:rPr>
        <w:t>included. Therefore, this study cannot be used as evidence one way or the ot</w:t>
      </w:r>
      <w:r>
        <w:rPr>
          <w:rFonts w:ascii="Times New Roman" w:hAnsi="Times New Roman" w:cs="Times New Roman"/>
          <w:sz w:val="24"/>
          <w:szCs w:val="24"/>
        </w:rPr>
        <w:t xml:space="preserve">her about the effectiveness of </w:t>
      </w:r>
      <w:r w:rsidRPr="00E526A9">
        <w:rPr>
          <w:rFonts w:ascii="Times New Roman" w:hAnsi="Times New Roman" w:cs="Times New Roman"/>
          <w:sz w:val="24"/>
          <w:szCs w:val="24"/>
        </w:rPr>
        <w:t xml:space="preserve">either intervention </w:t>
      </w:r>
      <w:r>
        <w:rPr>
          <w:rFonts w:ascii="Times New Roman" w:hAnsi="Times New Roman" w:cs="Times New Roman"/>
          <w:sz w:val="24"/>
          <w:szCs w:val="24"/>
        </w:rPr>
        <w:t>compared to “</w:t>
      </w:r>
      <w:r w:rsidRPr="00E526A9">
        <w:rPr>
          <w:rFonts w:ascii="Times New Roman" w:hAnsi="Times New Roman" w:cs="Times New Roman"/>
          <w:sz w:val="24"/>
          <w:szCs w:val="24"/>
        </w:rPr>
        <w:t>no treatment</w:t>
      </w:r>
      <w:r>
        <w:rPr>
          <w:rFonts w:ascii="Times New Roman" w:hAnsi="Times New Roman" w:cs="Times New Roman"/>
          <w:sz w:val="24"/>
          <w:szCs w:val="24"/>
        </w:rPr>
        <w:t>”</w:t>
      </w:r>
      <w:r w:rsidRPr="00E526A9">
        <w:rPr>
          <w:rFonts w:ascii="Times New Roman" w:hAnsi="Times New Roman" w:cs="Times New Roman"/>
          <w:sz w:val="24"/>
          <w:szCs w:val="24"/>
        </w:rPr>
        <w:t>.</w:t>
      </w:r>
    </w:p>
    <w:p w:rsidR="00A21533" w:rsidRPr="00A21533" w:rsidRDefault="00A21533" w:rsidP="00A21533">
      <w:pPr>
        <w:rPr>
          <w:rFonts w:ascii="Times New Roman" w:hAnsi="Times New Roman" w:cs="Times New Roman"/>
          <w:sz w:val="24"/>
          <w:szCs w:val="24"/>
        </w:rPr>
      </w:pPr>
      <w:r w:rsidRPr="00A21533">
        <w:rPr>
          <w:rFonts w:ascii="Times New Roman" w:hAnsi="Times New Roman" w:cs="Times New Roman"/>
          <w:b/>
          <w:sz w:val="24"/>
          <w:szCs w:val="24"/>
        </w:rPr>
        <w:t>Assessment:</w:t>
      </w:r>
    </w:p>
    <w:p w:rsidR="00D27109" w:rsidRPr="00A21533" w:rsidRDefault="00F56F84" w:rsidP="00A21533">
      <w:pPr>
        <w:pStyle w:val="ListParagraph"/>
        <w:rPr>
          <w:rFonts w:ascii="Times New Roman" w:hAnsi="Times New Roman" w:cs="Times New Roman"/>
          <w:sz w:val="24"/>
          <w:szCs w:val="24"/>
        </w:rPr>
      </w:pPr>
      <w:proofErr w:type="gramStart"/>
      <w:r w:rsidRPr="00A21533">
        <w:rPr>
          <w:rFonts w:ascii="Times New Roman" w:hAnsi="Times New Roman" w:cs="Times New Roman"/>
          <w:sz w:val="24"/>
          <w:szCs w:val="24"/>
        </w:rPr>
        <w:t xml:space="preserve">Adequate for some evidence that a two day </w:t>
      </w:r>
      <w:r w:rsidR="008829F6" w:rsidRPr="00A21533">
        <w:rPr>
          <w:rFonts w:ascii="Times New Roman" w:hAnsi="Times New Roman" w:cs="Times New Roman"/>
          <w:sz w:val="24"/>
          <w:szCs w:val="24"/>
        </w:rPr>
        <w:t xml:space="preserve">course of instruction in pain management </w:t>
      </w:r>
      <w:r w:rsidRPr="00A21533">
        <w:rPr>
          <w:rFonts w:ascii="Times New Roman" w:hAnsi="Times New Roman" w:cs="Times New Roman"/>
          <w:sz w:val="24"/>
          <w:szCs w:val="24"/>
        </w:rPr>
        <w:t>is as effective as six sessions of manual physical therapy in reducing disability from nonspecific low back pa</w:t>
      </w:r>
      <w:bookmarkStart w:id="0" w:name="_GoBack"/>
      <w:bookmarkEnd w:id="0"/>
      <w:r w:rsidRPr="00A21533">
        <w:rPr>
          <w:rFonts w:ascii="Times New Roman" w:hAnsi="Times New Roman" w:cs="Times New Roman"/>
          <w:sz w:val="24"/>
          <w:szCs w:val="24"/>
        </w:rPr>
        <w:t>in of less than 12 weeks duration</w:t>
      </w:r>
      <w:r w:rsidR="008829F6" w:rsidRPr="00A21533">
        <w:rPr>
          <w:rFonts w:ascii="Times New Roman" w:hAnsi="Times New Roman" w:cs="Times New Roman"/>
          <w:sz w:val="24"/>
          <w:szCs w:val="24"/>
        </w:rPr>
        <w:t>.</w:t>
      </w:r>
      <w:proofErr w:type="gramEnd"/>
    </w:p>
    <w:sectPr w:rsidR="00D27109" w:rsidRPr="00A2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541"/>
    <w:multiLevelType w:val="hybridMultilevel"/>
    <w:tmpl w:val="C418710C"/>
    <w:lvl w:ilvl="0" w:tplc="6D70D07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E2BDE"/>
    <w:multiLevelType w:val="hybridMultilevel"/>
    <w:tmpl w:val="7102DA7A"/>
    <w:lvl w:ilvl="0" w:tplc="6D70D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5B4A45"/>
    <w:multiLevelType w:val="hybridMultilevel"/>
    <w:tmpl w:val="1246467E"/>
    <w:lvl w:ilvl="0" w:tplc="6D70D070">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A8A5337"/>
    <w:multiLevelType w:val="hybridMultilevel"/>
    <w:tmpl w:val="07D261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9CB5B30"/>
    <w:multiLevelType w:val="hybridMultilevel"/>
    <w:tmpl w:val="19180102"/>
    <w:lvl w:ilvl="0" w:tplc="6D70D07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7FEB235F"/>
    <w:multiLevelType w:val="hybridMultilevel"/>
    <w:tmpl w:val="5952181A"/>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3229"/>
    <w:rsid w:val="0007303B"/>
    <w:rsid w:val="00076EBE"/>
    <w:rsid w:val="000A1CD5"/>
    <w:rsid w:val="000F01BF"/>
    <w:rsid w:val="000F1426"/>
    <w:rsid w:val="00113473"/>
    <w:rsid w:val="00134E24"/>
    <w:rsid w:val="001631AC"/>
    <w:rsid w:val="00186557"/>
    <w:rsid w:val="001B799E"/>
    <w:rsid w:val="001E161E"/>
    <w:rsid w:val="00210CAB"/>
    <w:rsid w:val="00233AEC"/>
    <w:rsid w:val="0024294B"/>
    <w:rsid w:val="00247792"/>
    <w:rsid w:val="0029056E"/>
    <w:rsid w:val="002977A9"/>
    <w:rsid w:val="002E7108"/>
    <w:rsid w:val="0032702E"/>
    <w:rsid w:val="00342DF5"/>
    <w:rsid w:val="00367227"/>
    <w:rsid w:val="00376536"/>
    <w:rsid w:val="003C2D3E"/>
    <w:rsid w:val="003E7006"/>
    <w:rsid w:val="00426C3A"/>
    <w:rsid w:val="00450CAD"/>
    <w:rsid w:val="004A05BE"/>
    <w:rsid w:val="004A088F"/>
    <w:rsid w:val="004C4F1B"/>
    <w:rsid w:val="004E06DC"/>
    <w:rsid w:val="004E1B1C"/>
    <w:rsid w:val="004F2CF1"/>
    <w:rsid w:val="00510839"/>
    <w:rsid w:val="00540A28"/>
    <w:rsid w:val="00550F6C"/>
    <w:rsid w:val="005A14AD"/>
    <w:rsid w:val="00643667"/>
    <w:rsid w:val="00663604"/>
    <w:rsid w:val="006D48B9"/>
    <w:rsid w:val="006F29BA"/>
    <w:rsid w:val="00706FE7"/>
    <w:rsid w:val="00720495"/>
    <w:rsid w:val="00732531"/>
    <w:rsid w:val="00735652"/>
    <w:rsid w:val="00751E2C"/>
    <w:rsid w:val="007A28C1"/>
    <w:rsid w:val="007C53FE"/>
    <w:rsid w:val="007C6DC1"/>
    <w:rsid w:val="007F066E"/>
    <w:rsid w:val="008335F6"/>
    <w:rsid w:val="008501EF"/>
    <w:rsid w:val="008829F6"/>
    <w:rsid w:val="008B55C0"/>
    <w:rsid w:val="008F2422"/>
    <w:rsid w:val="009823D6"/>
    <w:rsid w:val="00A21533"/>
    <w:rsid w:val="00A44500"/>
    <w:rsid w:val="00A91D71"/>
    <w:rsid w:val="00A9321A"/>
    <w:rsid w:val="00A9612B"/>
    <w:rsid w:val="00AB3D9D"/>
    <w:rsid w:val="00AD6D40"/>
    <w:rsid w:val="00B851C6"/>
    <w:rsid w:val="00B94634"/>
    <w:rsid w:val="00BA12FD"/>
    <w:rsid w:val="00C11C69"/>
    <w:rsid w:val="00C57626"/>
    <w:rsid w:val="00CA6DF1"/>
    <w:rsid w:val="00CB3D2B"/>
    <w:rsid w:val="00CF38EB"/>
    <w:rsid w:val="00D236A4"/>
    <w:rsid w:val="00D250DA"/>
    <w:rsid w:val="00D27109"/>
    <w:rsid w:val="00D421A0"/>
    <w:rsid w:val="00D44326"/>
    <w:rsid w:val="00DB6B6A"/>
    <w:rsid w:val="00DC4067"/>
    <w:rsid w:val="00E0113A"/>
    <w:rsid w:val="00E211D9"/>
    <w:rsid w:val="00E22BE4"/>
    <w:rsid w:val="00E526A9"/>
    <w:rsid w:val="00E60B53"/>
    <w:rsid w:val="00EC4D96"/>
    <w:rsid w:val="00ED15A1"/>
    <w:rsid w:val="00EF2605"/>
    <w:rsid w:val="00EF5EAC"/>
    <w:rsid w:val="00F040E6"/>
    <w:rsid w:val="00F21E4E"/>
    <w:rsid w:val="00F310C5"/>
    <w:rsid w:val="00F53632"/>
    <w:rsid w:val="00F56F84"/>
    <w:rsid w:val="00FA40F1"/>
    <w:rsid w:val="00FB38E4"/>
    <w:rsid w:val="00FE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Linda Metzger</cp:lastModifiedBy>
  <cp:revision>2</cp:revision>
  <cp:lastPrinted>2013-07-16T20:35:00Z</cp:lastPrinted>
  <dcterms:created xsi:type="dcterms:W3CDTF">2013-07-16T20:40:00Z</dcterms:created>
  <dcterms:modified xsi:type="dcterms:W3CDTF">2013-07-16T20:40:00Z</dcterms:modified>
</cp:coreProperties>
</file>