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52425" w14:textId="77777777" w:rsidR="002B4005" w:rsidRPr="00AB7A1D" w:rsidRDefault="002B4005" w:rsidP="00C919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A1D">
        <w:rPr>
          <w:rFonts w:ascii="Times New Roman" w:hAnsi="Times New Roman" w:cs="Times New Roman"/>
          <w:b/>
          <w:sz w:val="24"/>
          <w:szCs w:val="24"/>
        </w:rPr>
        <w:t>RISK ASSESSMENT CATEGORIES</w:t>
      </w:r>
    </w:p>
    <w:p w14:paraId="7B987EE6" w14:textId="77777777" w:rsidR="002B4005" w:rsidRPr="00AB7A1D" w:rsidRDefault="002B4005" w:rsidP="002B4005">
      <w:pPr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b/>
          <w:sz w:val="20"/>
          <w:szCs w:val="20"/>
        </w:rPr>
        <w:t>1.</w:t>
      </w:r>
      <w:r w:rsidRPr="00AB7A1D">
        <w:rPr>
          <w:rFonts w:ascii="Times New Roman" w:hAnsi="Times New Roman" w:cs="Times New Roman"/>
          <w:sz w:val="20"/>
          <w:szCs w:val="20"/>
        </w:rPr>
        <w:t xml:space="preserve"> GOVERNANCE </w:t>
      </w:r>
    </w:p>
    <w:p w14:paraId="244932A2" w14:textId="77777777" w:rsidR="002B4005" w:rsidRPr="00AB7A1D" w:rsidRDefault="002B4005" w:rsidP="00C9192E">
      <w:pPr>
        <w:ind w:left="72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b/>
          <w:sz w:val="20"/>
          <w:szCs w:val="20"/>
        </w:rPr>
        <w:t>a.</w:t>
      </w:r>
      <w:r w:rsidRPr="00AB7A1D">
        <w:rPr>
          <w:rFonts w:ascii="Times New Roman" w:hAnsi="Times New Roman" w:cs="Times New Roman"/>
          <w:sz w:val="20"/>
          <w:szCs w:val="20"/>
        </w:rPr>
        <w:t xml:space="preserve"> Local workforce </w:t>
      </w:r>
      <w:r w:rsidR="00F36CF6" w:rsidRPr="00AB7A1D">
        <w:rPr>
          <w:rFonts w:ascii="Times New Roman" w:hAnsi="Times New Roman" w:cs="Times New Roman"/>
          <w:sz w:val="20"/>
          <w:szCs w:val="20"/>
        </w:rPr>
        <w:t>development board (LWD</w:t>
      </w:r>
      <w:r w:rsidRPr="00AB7A1D">
        <w:rPr>
          <w:rFonts w:ascii="Times New Roman" w:hAnsi="Times New Roman" w:cs="Times New Roman"/>
          <w:sz w:val="20"/>
          <w:szCs w:val="20"/>
        </w:rPr>
        <w:t>B</w:t>
      </w:r>
      <w:r w:rsidR="00D67C12" w:rsidRPr="00AB7A1D">
        <w:rPr>
          <w:rFonts w:ascii="Times New Roman" w:hAnsi="Times New Roman" w:cs="Times New Roman"/>
          <w:sz w:val="20"/>
          <w:szCs w:val="20"/>
        </w:rPr>
        <w:t>); board certifica</w:t>
      </w:r>
      <w:r w:rsidR="009C3978" w:rsidRPr="00AB7A1D">
        <w:rPr>
          <w:rFonts w:ascii="Times New Roman" w:hAnsi="Times New Roman" w:cs="Times New Roman"/>
          <w:sz w:val="20"/>
          <w:szCs w:val="20"/>
        </w:rPr>
        <w:t>t</w:t>
      </w:r>
      <w:r w:rsidR="00D67C12" w:rsidRPr="00AB7A1D">
        <w:rPr>
          <w:rFonts w:ascii="Times New Roman" w:hAnsi="Times New Roman" w:cs="Times New Roman"/>
          <w:sz w:val="20"/>
          <w:szCs w:val="20"/>
        </w:rPr>
        <w:t>ion</w:t>
      </w:r>
      <w:r w:rsidRPr="00AB7A1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283078" w14:textId="77777777" w:rsidR="002B4005" w:rsidRPr="00AB7A1D" w:rsidRDefault="002B4005" w:rsidP="00C9192E">
      <w:pPr>
        <w:ind w:left="72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b/>
          <w:sz w:val="20"/>
          <w:szCs w:val="20"/>
        </w:rPr>
        <w:t>b.</w:t>
      </w:r>
      <w:r w:rsidR="00455C71" w:rsidRPr="00AB7A1D">
        <w:rPr>
          <w:rFonts w:ascii="Times New Roman" w:hAnsi="Times New Roman" w:cs="Times New Roman"/>
          <w:sz w:val="20"/>
          <w:szCs w:val="20"/>
        </w:rPr>
        <w:t xml:space="preserve"> Local youth standing committee</w:t>
      </w:r>
      <w:r w:rsidRPr="00AB7A1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BD8273C" w14:textId="77777777" w:rsidR="002B4005" w:rsidRPr="00AB7A1D" w:rsidRDefault="002B4005" w:rsidP="00C9192E">
      <w:pPr>
        <w:ind w:left="72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b/>
          <w:sz w:val="20"/>
          <w:szCs w:val="20"/>
        </w:rPr>
        <w:t>c.</w:t>
      </w:r>
      <w:r w:rsidR="00455C71" w:rsidRPr="00AB7A1D">
        <w:rPr>
          <w:rFonts w:ascii="Times New Roman" w:hAnsi="Times New Roman" w:cs="Times New Roman"/>
          <w:sz w:val="20"/>
          <w:szCs w:val="20"/>
        </w:rPr>
        <w:t xml:space="preserve"> Memoranda of U</w:t>
      </w:r>
      <w:r w:rsidRPr="00AB7A1D">
        <w:rPr>
          <w:rFonts w:ascii="Times New Roman" w:hAnsi="Times New Roman" w:cs="Times New Roman"/>
          <w:sz w:val="20"/>
          <w:szCs w:val="20"/>
        </w:rPr>
        <w:t>nderstanding (MOUs)</w:t>
      </w:r>
      <w:r w:rsidR="00D67C12" w:rsidRPr="00AB7A1D">
        <w:rPr>
          <w:rFonts w:ascii="Times New Roman" w:hAnsi="Times New Roman" w:cs="Times New Roman"/>
          <w:sz w:val="20"/>
          <w:szCs w:val="20"/>
        </w:rPr>
        <w:t>; Infrastructure Funding Agreements</w:t>
      </w:r>
      <w:r w:rsidRPr="00AB7A1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E66191D" w14:textId="77777777" w:rsidR="00D67C12" w:rsidRPr="00AB7A1D" w:rsidRDefault="002B4005" w:rsidP="00C9192E">
      <w:pPr>
        <w:ind w:left="72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b/>
          <w:sz w:val="20"/>
          <w:szCs w:val="20"/>
        </w:rPr>
        <w:t>d.</w:t>
      </w:r>
      <w:r w:rsidR="00455C71" w:rsidRPr="00AB7A1D">
        <w:rPr>
          <w:rFonts w:ascii="Times New Roman" w:hAnsi="Times New Roman" w:cs="Times New Roman"/>
          <w:sz w:val="20"/>
          <w:szCs w:val="20"/>
        </w:rPr>
        <w:t xml:space="preserve"> One-S</w:t>
      </w:r>
      <w:r w:rsidRPr="00AB7A1D">
        <w:rPr>
          <w:rFonts w:ascii="Times New Roman" w:hAnsi="Times New Roman" w:cs="Times New Roman"/>
          <w:sz w:val="20"/>
          <w:szCs w:val="20"/>
        </w:rPr>
        <w:t>top Operator</w:t>
      </w:r>
      <w:r w:rsidR="00D67C12" w:rsidRPr="00AB7A1D">
        <w:rPr>
          <w:rFonts w:ascii="Times New Roman" w:hAnsi="Times New Roman" w:cs="Times New Roman"/>
          <w:sz w:val="20"/>
          <w:szCs w:val="20"/>
        </w:rPr>
        <w:t xml:space="preserve"> Procurement</w:t>
      </w:r>
      <w:r w:rsidRPr="00AB7A1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DE5216" w14:textId="77777777" w:rsidR="002B4005" w:rsidRPr="00AB7A1D" w:rsidRDefault="00D67C12" w:rsidP="00C9192E">
      <w:pPr>
        <w:ind w:left="72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b/>
          <w:sz w:val="20"/>
          <w:szCs w:val="20"/>
        </w:rPr>
        <w:t>e.</w:t>
      </w:r>
      <w:r w:rsidRPr="00AB7A1D">
        <w:rPr>
          <w:rFonts w:ascii="Times New Roman" w:hAnsi="Times New Roman" w:cs="Times New Roman"/>
          <w:sz w:val="20"/>
          <w:szCs w:val="20"/>
        </w:rPr>
        <w:t xml:space="preserve"> Local Area</w:t>
      </w:r>
      <w:r w:rsidR="002B4005" w:rsidRPr="00AB7A1D">
        <w:rPr>
          <w:rFonts w:ascii="Times New Roman" w:hAnsi="Times New Roman" w:cs="Times New Roman"/>
          <w:sz w:val="20"/>
          <w:szCs w:val="20"/>
        </w:rPr>
        <w:t xml:space="preserve"> Designation </w:t>
      </w:r>
    </w:p>
    <w:p w14:paraId="05000D0F" w14:textId="77777777" w:rsidR="002B4005" w:rsidRPr="00AB7A1D" w:rsidRDefault="00D67C12" w:rsidP="00C9192E">
      <w:pPr>
        <w:ind w:left="72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b/>
          <w:sz w:val="20"/>
          <w:szCs w:val="20"/>
        </w:rPr>
        <w:t>f</w:t>
      </w:r>
      <w:r w:rsidR="002B4005" w:rsidRPr="00AB7A1D">
        <w:rPr>
          <w:rFonts w:ascii="Times New Roman" w:hAnsi="Times New Roman" w:cs="Times New Roman"/>
          <w:b/>
          <w:sz w:val="20"/>
          <w:szCs w:val="20"/>
        </w:rPr>
        <w:t>.</w:t>
      </w:r>
      <w:r w:rsidR="002B4005" w:rsidRPr="00AB7A1D">
        <w:rPr>
          <w:rFonts w:ascii="Times New Roman" w:hAnsi="Times New Roman" w:cs="Times New Roman"/>
          <w:sz w:val="20"/>
          <w:szCs w:val="20"/>
        </w:rPr>
        <w:t xml:space="preserve"> Local planning reflects strategic direction of USDOL, the </w:t>
      </w:r>
      <w:r w:rsidR="00C9192E" w:rsidRPr="00AB7A1D">
        <w:rPr>
          <w:rFonts w:ascii="Times New Roman" w:hAnsi="Times New Roman" w:cs="Times New Roman"/>
          <w:sz w:val="20"/>
          <w:szCs w:val="20"/>
        </w:rPr>
        <w:t xml:space="preserve">state, and the local political </w:t>
      </w:r>
      <w:r w:rsidR="002B4005" w:rsidRPr="00AB7A1D">
        <w:rPr>
          <w:rFonts w:ascii="Times New Roman" w:hAnsi="Times New Roman" w:cs="Times New Roman"/>
          <w:sz w:val="20"/>
          <w:szCs w:val="20"/>
        </w:rPr>
        <w:t xml:space="preserve">jurisdiction </w:t>
      </w:r>
    </w:p>
    <w:p w14:paraId="6E019DB0" w14:textId="77777777" w:rsidR="002B4005" w:rsidRPr="00AB7A1D" w:rsidRDefault="002B4005" w:rsidP="002B4005">
      <w:pPr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b/>
          <w:sz w:val="20"/>
          <w:szCs w:val="20"/>
        </w:rPr>
        <w:t>2.</w:t>
      </w:r>
      <w:r w:rsidRPr="00AB7A1D">
        <w:rPr>
          <w:rFonts w:ascii="Times New Roman" w:hAnsi="Times New Roman" w:cs="Times New Roman"/>
          <w:sz w:val="20"/>
          <w:szCs w:val="20"/>
        </w:rPr>
        <w:t xml:space="preserve"> ADMINISTRATIVE, PROGRAM/GRANT, AND FINANCIAL MANAGEMENT SYSTEMS </w:t>
      </w:r>
    </w:p>
    <w:p w14:paraId="4F0B4D57" w14:textId="77777777" w:rsidR="002B4005" w:rsidRPr="00AB7A1D" w:rsidRDefault="002B4005" w:rsidP="00C9192E">
      <w:pPr>
        <w:ind w:left="72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b/>
          <w:sz w:val="20"/>
          <w:szCs w:val="20"/>
        </w:rPr>
        <w:t>a.</w:t>
      </w:r>
      <w:r w:rsidRPr="00AB7A1D">
        <w:rPr>
          <w:rFonts w:ascii="Times New Roman" w:hAnsi="Times New Roman" w:cs="Times New Roman"/>
          <w:sz w:val="20"/>
          <w:szCs w:val="20"/>
        </w:rPr>
        <w:t xml:space="preserve"> Program/Grant Reporting Systems </w:t>
      </w:r>
    </w:p>
    <w:p w14:paraId="7FA2EBBA" w14:textId="77777777" w:rsidR="002B4005" w:rsidRPr="00AB7A1D" w:rsidRDefault="002B4005" w:rsidP="00C9192E">
      <w:pPr>
        <w:ind w:left="72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b/>
          <w:sz w:val="20"/>
          <w:szCs w:val="20"/>
        </w:rPr>
        <w:t>b.</w:t>
      </w:r>
      <w:r w:rsidRPr="00AB7A1D">
        <w:rPr>
          <w:rFonts w:ascii="Times New Roman" w:hAnsi="Times New Roman" w:cs="Times New Roman"/>
          <w:sz w:val="20"/>
          <w:szCs w:val="20"/>
        </w:rPr>
        <w:t xml:space="preserve"> Internal and Subcontractor Monitoring </w:t>
      </w:r>
    </w:p>
    <w:p w14:paraId="283A38B5" w14:textId="77777777" w:rsidR="002B4005" w:rsidRPr="00AB7A1D" w:rsidRDefault="002B4005" w:rsidP="00C9192E">
      <w:pPr>
        <w:ind w:left="72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b/>
          <w:sz w:val="20"/>
          <w:szCs w:val="20"/>
        </w:rPr>
        <w:t>c.</w:t>
      </w:r>
      <w:r w:rsidRPr="00AB7A1D">
        <w:rPr>
          <w:rFonts w:ascii="Times New Roman" w:hAnsi="Times New Roman" w:cs="Times New Roman"/>
          <w:sz w:val="20"/>
          <w:szCs w:val="20"/>
        </w:rPr>
        <w:t xml:space="preserve"> Policies and procedures </w:t>
      </w:r>
    </w:p>
    <w:p w14:paraId="5C9E2E3A" w14:textId="77777777" w:rsidR="002B4005" w:rsidRPr="00AB7A1D" w:rsidRDefault="002B4005" w:rsidP="00C9192E">
      <w:pPr>
        <w:ind w:left="72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b/>
          <w:sz w:val="20"/>
          <w:szCs w:val="20"/>
        </w:rPr>
        <w:t>d.</w:t>
      </w:r>
      <w:r w:rsidRPr="00AB7A1D">
        <w:rPr>
          <w:rFonts w:ascii="Times New Roman" w:hAnsi="Times New Roman" w:cs="Times New Roman"/>
          <w:sz w:val="20"/>
          <w:szCs w:val="20"/>
        </w:rPr>
        <w:t xml:space="preserve"> Financial audit findings </w:t>
      </w:r>
    </w:p>
    <w:p w14:paraId="3B6042EF" w14:textId="77777777" w:rsidR="002B4005" w:rsidRPr="00AB7A1D" w:rsidRDefault="002B4005" w:rsidP="002B4005">
      <w:pPr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b/>
          <w:sz w:val="20"/>
          <w:szCs w:val="20"/>
        </w:rPr>
        <w:t>3.</w:t>
      </w:r>
      <w:r w:rsidRPr="00AB7A1D">
        <w:rPr>
          <w:rFonts w:ascii="Times New Roman" w:hAnsi="Times New Roman" w:cs="Times New Roman"/>
          <w:sz w:val="20"/>
          <w:szCs w:val="20"/>
        </w:rPr>
        <w:t xml:space="preserve"> PROGRAM SERVICES, DELIVERY SYSTEMS, AND DOCUMENTATION </w:t>
      </w:r>
    </w:p>
    <w:p w14:paraId="76F498D2" w14:textId="77777777" w:rsidR="002B4005" w:rsidRPr="00AB7A1D" w:rsidRDefault="002B4005" w:rsidP="00C9192E">
      <w:pPr>
        <w:ind w:left="72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b/>
          <w:sz w:val="20"/>
          <w:szCs w:val="20"/>
        </w:rPr>
        <w:t>a.</w:t>
      </w:r>
      <w:r w:rsidRPr="00AB7A1D">
        <w:rPr>
          <w:rFonts w:ascii="Times New Roman" w:hAnsi="Times New Roman" w:cs="Times New Roman"/>
          <w:sz w:val="20"/>
          <w:szCs w:val="20"/>
        </w:rPr>
        <w:t xml:space="preserve"> Service delivery systems for employers and job seekers </w:t>
      </w:r>
    </w:p>
    <w:p w14:paraId="2097B3DE" w14:textId="77777777" w:rsidR="002B4005" w:rsidRPr="00AB7A1D" w:rsidRDefault="002B4005" w:rsidP="00C9192E">
      <w:pPr>
        <w:ind w:left="720"/>
        <w:rPr>
          <w:rFonts w:ascii="Times New Roman" w:hAnsi="Times New Roman" w:cs="Times New Roman"/>
          <w:sz w:val="20"/>
          <w:szCs w:val="20"/>
        </w:rPr>
      </w:pPr>
      <w:proofErr w:type="gramStart"/>
      <w:r w:rsidRPr="00AB7A1D">
        <w:rPr>
          <w:rFonts w:ascii="Times New Roman" w:hAnsi="Times New Roman" w:cs="Times New Roman"/>
          <w:b/>
          <w:sz w:val="20"/>
          <w:szCs w:val="20"/>
        </w:rPr>
        <w:t>b</w:t>
      </w:r>
      <w:proofErr w:type="gramEnd"/>
      <w:r w:rsidRPr="00AB7A1D">
        <w:rPr>
          <w:rFonts w:ascii="Times New Roman" w:hAnsi="Times New Roman" w:cs="Times New Roman"/>
          <w:b/>
          <w:sz w:val="20"/>
          <w:szCs w:val="20"/>
        </w:rPr>
        <w:t>.</w:t>
      </w:r>
      <w:r w:rsidRPr="00AB7A1D">
        <w:rPr>
          <w:rFonts w:ascii="Times New Roman" w:hAnsi="Times New Roman" w:cs="Times New Roman"/>
          <w:sz w:val="20"/>
          <w:szCs w:val="20"/>
        </w:rPr>
        <w:t xml:space="preserve"> Wagner </w:t>
      </w:r>
      <w:proofErr w:type="spellStart"/>
      <w:r w:rsidRPr="00AB7A1D">
        <w:rPr>
          <w:rFonts w:ascii="Times New Roman" w:hAnsi="Times New Roman" w:cs="Times New Roman"/>
          <w:sz w:val="20"/>
          <w:szCs w:val="20"/>
        </w:rPr>
        <w:t>Peyser</w:t>
      </w:r>
      <w:proofErr w:type="spellEnd"/>
      <w:r w:rsidRPr="00AB7A1D">
        <w:rPr>
          <w:rFonts w:ascii="Times New Roman" w:hAnsi="Times New Roman" w:cs="Times New Roman"/>
          <w:sz w:val="20"/>
          <w:szCs w:val="20"/>
        </w:rPr>
        <w:t xml:space="preserve"> program </w:t>
      </w:r>
    </w:p>
    <w:p w14:paraId="76DBFD9F" w14:textId="77777777" w:rsidR="002B4005" w:rsidRPr="00AB7A1D" w:rsidRDefault="002B4005" w:rsidP="00C9192E">
      <w:pPr>
        <w:ind w:left="720"/>
        <w:rPr>
          <w:rFonts w:ascii="Times New Roman" w:hAnsi="Times New Roman" w:cs="Times New Roman"/>
          <w:sz w:val="20"/>
          <w:szCs w:val="20"/>
        </w:rPr>
      </w:pPr>
      <w:proofErr w:type="gramStart"/>
      <w:r w:rsidRPr="00AB7A1D">
        <w:rPr>
          <w:rFonts w:ascii="Times New Roman" w:hAnsi="Times New Roman" w:cs="Times New Roman"/>
          <w:b/>
          <w:sz w:val="20"/>
          <w:szCs w:val="20"/>
        </w:rPr>
        <w:t>c.</w:t>
      </w:r>
      <w:r w:rsidRPr="00AB7A1D">
        <w:rPr>
          <w:rFonts w:ascii="Times New Roman" w:hAnsi="Times New Roman" w:cs="Times New Roman"/>
          <w:sz w:val="20"/>
          <w:szCs w:val="20"/>
        </w:rPr>
        <w:t xml:space="preserve"> WI</w:t>
      </w:r>
      <w:r w:rsidR="00455C71" w:rsidRPr="00AB7A1D">
        <w:rPr>
          <w:rFonts w:ascii="Times New Roman" w:hAnsi="Times New Roman" w:cs="Times New Roman"/>
          <w:sz w:val="20"/>
          <w:szCs w:val="20"/>
        </w:rPr>
        <w:t>O</w:t>
      </w:r>
      <w:r w:rsidRPr="00AB7A1D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AB7A1D">
        <w:rPr>
          <w:rFonts w:ascii="Times New Roman" w:hAnsi="Times New Roman" w:cs="Times New Roman"/>
          <w:sz w:val="20"/>
          <w:szCs w:val="20"/>
        </w:rPr>
        <w:t xml:space="preserve"> Adult and Dislocated Worker programs </w:t>
      </w:r>
    </w:p>
    <w:p w14:paraId="709DC2E1" w14:textId="77777777" w:rsidR="002B4005" w:rsidRPr="00AB7A1D" w:rsidRDefault="002B4005" w:rsidP="00C9192E">
      <w:pPr>
        <w:ind w:left="72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b/>
          <w:sz w:val="20"/>
          <w:szCs w:val="20"/>
        </w:rPr>
        <w:t>d.</w:t>
      </w:r>
      <w:r w:rsidRPr="00AB7A1D">
        <w:rPr>
          <w:rFonts w:ascii="Times New Roman" w:hAnsi="Times New Roman" w:cs="Times New Roman"/>
          <w:sz w:val="20"/>
          <w:szCs w:val="20"/>
        </w:rPr>
        <w:t xml:space="preserve"> WI</w:t>
      </w:r>
      <w:r w:rsidR="00455C71" w:rsidRPr="00AB7A1D">
        <w:rPr>
          <w:rFonts w:ascii="Times New Roman" w:hAnsi="Times New Roman" w:cs="Times New Roman"/>
          <w:sz w:val="20"/>
          <w:szCs w:val="20"/>
        </w:rPr>
        <w:t>O</w:t>
      </w:r>
      <w:r w:rsidRPr="00AB7A1D">
        <w:rPr>
          <w:rFonts w:ascii="Times New Roman" w:hAnsi="Times New Roman" w:cs="Times New Roman"/>
          <w:sz w:val="20"/>
          <w:szCs w:val="20"/>
        </w:rPr>
        <w:t xml:space="preserve">A Youth </w:t>
      </w:r>
    </w:p>
    <w:p w14:paraId="6F4A3755" w14:textId="77777777" w:rsidR="00D67C12" w:rsidRPr="00AB7A1D" w:rsidRDefault="00D67C12" w:rsidP="00C9192E">
      <w:pPr>
        <w:ind w:left="72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b/>
          <w:sz w:val="20"/>
          <w:szCs w:val="20"/>
        </w:rPr>
        <w:t>e.</w:t>
      </w:r>
      <w:r w:rsidRPr="00AB7A1D">
        <w:rPr>
          <w:rFonts w:ascii="Times New Roman" w:hAnsi="Times New Roman" w:cs="Times New Roman"/>
          <w:sz w:val="20"/>
          <w:szCs w:val="20"/>
        </w:rPr>
        <w:t xml:space="preserve"> Other programs and discretionary grants</w:t>
      </w:r>
    </w:p>
    <w:p w14:paraId="0D39B2FD" w14:textId="77777777" w:rsidR="009868FA" w:rsidRPr="00AB7A1D" w:rsidRDefault="00D67C12" w:rsidP="00C9192E">
      <w:pPr>
        <w:ind w:left="72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b/>
          <w:sz w:val="20"/>
          <w:szCs w:val="20"/>
        </w:rPr>
        <w:t>f</w:t>
      </w:r>
      <w:r w:rsidR="009868FA" w:rsidRPr="00AB7A1D">
        <w:rPr>
          <w:rFonts w:ascii="Times New Roman" w:hAnsi="Times New Roman" w:cs="Times New Roman"/>
          <w:b/>
          <w:sz w:val="20"/>
          <w:szCs w:val="20"/>
        </w:rPr>
        <w:t>.</w:t>
      </w:r>
      <w:r w:rsidR="009868FA" w:rsidRPr="00AB7A1D">
        <w:rPr>
          <w:rFonts w:ascii="Times New Roman" w:hAnsi="Times New Roman" w:cs="Times New Roman"/>
          <w:sz w:val="20"/>
          <w:szCs w:val="20"/>
        </w:rPr>
        <w:t xml:space="preserve"> Case file review results</w:t>
      </w:r>
    </w:p>
    <w:p w14:paraId="7994582B" w14:textId="77777777" w:rsidR="002B4005" w:rsidRPr="00AB7A1D" w:rsidRDefault="002B4005" w:rsidP="002B4005">
      <w:pPr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b/>
          <w:sz w:val="20"/>
          <w:szCs w:val="20"/>
        </w:rPr>
        <w:t>4.</w:t>
      </w:r>
      <w:r w:rsidRPr="00AB7A1D">
        <w:rPr>
          <w:rFonts w:ascii="Times New Roman" w:hAnsi="Times New Roman" w:cs="Times New Roman"/>
          <w:sz w:val="20"/>
          <w:szCs w:val="20"/>
        </w:rPr>
        <w:t xml:space="preserve"> PERFORMANCE ACCOUNTABILITY </w:t>
      </w:r>
    </w:p>
    <w:p w14:paraId="4B0755AB" w14:textId="77777777" w:rsidR="002B4005" w:rsidRPr="00AB7A1D" w:rsidRDefault="002B4005" w:rsidP="00C9192E">
      <w:pPr>
        <w:ind w:left="72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b/>
          <w:sz w:val="20"/>
          <w:szCs w:val="20"/>
        </w:rPr>
        <w:t>a.</w:t>
      </w:r>
      <w:r w:rsidRPr="00AB7A1D">
        <w:rPr>
          <w:rFonts w:ascii="Times New Roman" w:hAnsi="Times New Roman" w:cs="Times New Roman"/>
          <w:sz w:val="20"/>
          <w:szCs w:val="20"/>
        </w:rPr>
        <w:t xml:space="preserve"> Resolution of compliance issues (Federal, State, and local laws, regulations, policies, and grant agreements) </w:t>
      </w:r>
    </w:p>
    <w:p w14:paraId="736E5843" w14:textId="77777777" w:rsidR="002B4005" w:rsidRPr="00AB7A1D" w:rsidRDefault="002B4005" w:rsidP="00C9192E">
      <w:pPr>
        <w:ind w:left="720"/>
        <w:rPr>
          <w:rFonts w:ascii="Times New Roman" w:hAnsi="Times New Roman" w:cs="Times New Roman"/>
          <w:sz w:val="20"/>
          <w:szCs w:val="20"/>
        </w:rPr>
      </w:pPr>
      <w:proofErr w:type="gramStart"/>
      <w:r w:rsidRPr="00AB7A1D">
        <w:rPr>
          <w:rFonts w:ascii="Times New Roman" w:hAnsi="Times New Roman" w:cs="Times New Roman"/>
          <w:b/>
          <w:sz w:val="20"/>
          <w:szCs w:val="20"/>
        </w:rPr>
        <w:t>b.</w:t>
      </w:r>
      <w:r w:rsidRPr="00AB7A1D">
        <w:rPr>
          <w:rFonts w:ascii="Times New Roman" w:hAnsi="Times New Roman" w:cs="Times New Roman"/>
          <w:sz w:val="20"/>
          <w:szCs w:val="20"/>
        </w:rPr>
        <w:t xml:space="preserve"> 70</w:t>
      </w:r>
      <w:proofErr w:type="gramEnd"/>
      <w:r w:rsidRPr="00AB7A1D">
        <w:rPr>
          <w:rFonts w:ascii="Times New Roman" w:hAnsi="Times New Roman" w:cs="Times New Roman"/>
          <w:sz w:val="20"/>
          <w:szCs w:val="20"/>
        </w:rPr>
        <w:t>% expenditure rate for program year - WI</w:t>
      </w:r>
      <w:r w:rsidR="00CE4EFD" w:rsidRPr="00AB7A1D">
        <w:rPr>
          <w:rFonts w:ascii="Times New Roman" w:hAnsi="Times New Roman" w:cs="Times New Roman"/>
          <w:sz w:val="20"/>
          <w:szCs w:val="20"/>
        </w:rPr>
        <w:t>O</w:t>
      </w:r>
      <w:r w:rsidRPr="00AB7A1D">
        <w:rPr>
          <w:rFonts w:ascii="Times New Roman" w:hAnsi="Times New Roman" w:cs="Times New Roman"/>
          <w:sz w:val="20"/>
          <w:szCs w:val="20"/>
        </w:rPr>
        <w:t xml:space="preserve">A funded programs and discretionary/set </w:t>
      </w:r>
    </w:p>
    <w:p w14:paraId="6B3CE5B1" w14:textId="77777777" w:rsidR="002B4005" w:rsidRPr="00AB7A1D" w:rsidRDefault="002B4005" w:rsidP="00C9192E">
      <w:pPr>
        <w:ind w:left="720"/>
        <w:rPr>
          <w:rFonts w:ascii="Times New Roman" w:hAnsi="Times New Roman" w:cs="Times New Roman"/>
          <w:sz w:val="20"/>
          <w:szCs w:val="20"/>
        </w:rPr>
      </w:pPr>
      <w:proofErr w:type="gramStart"/>
      <w:r w:rsidRPr="00AB7A1D">
        <w:rPr>
          <w:rFonts w:ascii="Times New Roman" w:hAnsi="Times New Roman" w:cs="Times New Roman"/>
          <w:sz w:val="20"/>
          <w:szCs w:val="20"/>
        </w:rPr>
        <w:t>aside</w:t>
      </w:r>
      <w:proofErr w:type="gramEnd"/>
      <w:r w:rsidRPr="00AB7A1D">
        <w:rPr>
          <w:rFonts w:ascii="Times New Roman" w:hAnsi="Times New Roman" w:cs="Times New Roman"/>
          <w:sz w:val="20"/>
          <w:szCs w:val="20"/>
        </w:rPr>
        <w:t xml:space="preserve"> grants </w:t>
      </w:r>
    </w:p>
    <w:p w14:paraId="1A44B21C" w14:textId="77777777" w:rsidR="002B4005" w:rsidRPr="00AB7A1D" w:rsidRDefault="002B4005" w:rsidP="00C9192E">
      <w:pPr>
        <w:ind w:left="720"/>
        <w:rPr>
          <w:rFonts w:ascii="Times New Roman" w:hAnsi="Times New Roman" w:cs="Times New Roman"/>
          <w:sz w:val="20"/>
          <w:szCs w:val="20"/>
        </w:rPr>
      </w:pPr>
      <w:proofErr w:type="gramStart"/>
      <w:r w:rsidRPr="00AB7A1D">
        <w:rPr>
          <w:rFonts w:ascii="Times New Roman" w:hAnsi="Times New Roman" w:cs="Times New Roman"/>
          <w:b/>
          <w:sz w:val="20"/>
          <w:szCs w:val="20"/>
        </w:rPr>
        <w:t>c.</w:t>
      </w:r>
      <w:r w:rsidRPr="00AB7A1D">
        <w:rPr>
          <w:rFonts w:ascii="Times New Roman" w:hAnsi="Times New Roman" w:cs="Times New Roman"/>
          <w:sz w:val="20"/>
          <w:szCs w:val="20"/>
        </w:rPr>
        <w:t xml:space="preserve"> 100</w:t>
      </w:r>
      <w:proofErr w:type="gramEnd"/>
      <w:r w:rsidRPr="00AB7A1D">
        <w:rPr>
          <w:rFonts w:ascii="Times New Roman" w:hAnsi="Times New Roman" w:cs="Times New Roman"/>
          <w:sz w:val="20"/>
          <w:szCs w:val="20"/>
        </w:rPr>
        <w:t xml:space="preserve">% expenditure rate by end of program or grant period of performance </w:t>
      </w:r>
    </w:p>
    <w:p w14:paraId="5871AAEC" w14:textId="77777777" w:rsidR="00D67C12" w:rsidRPr="00AB7A1D" w:rsidRDefault="00D67C12" w:rsidP="00C9192E">
      <w:pPr>
        <w:ind w:left="72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b/>
          <w:sz w:val="20"/>
          <w:szCs w:val="20"/>
        </w:rPr>
        <w:t>d.</w:t>
      </w:r>
      <w:r w:rsidRPr="00AB7A1D">
        <w:rPr>
          <w:rFonts w:ascii="Times New Roman" w:hAnsi="Times New Roman" w:cs="Times New Roman"/>
          <w:sz w:val="20"/>
          <w:szCs w:val="20"/>
        </w:rPr>
        <w:t xml:space="preserve"> Youth Program – 75% out-of-school and 20% work experience expenditures</w:t>
      </w:r>
    </w:p>
    <w:p w14:paraId="1BB6F5E8" w14:textId="77777777" w:rsidR="002B4005" w:rsidRPr="00AB7A1D" w:rsidRDefault="00D67C12" w:rsidP="00C9192E">
      <w:pPr>
        <w:ind w:left="72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b/>
          <w:sz w:val="20"/>
          <w:szCs w:val="20"/>
        </w:rPr>
        <w:t>e</w:t>
      </w:r>
      <w:r w:rsidR="002B4005" w:rsidRPr="00AB7A1D">
        <w:rPr>
          <w:rFonts w:ascii="Times New Roman" w:hAnsi="Times New Roman" w:cs="Times New Roman"/>
          <w:b/>
          <w:sz w:val="20"/>
          <w:szCs w:val="20"/>
        </w:rPr>
        <w:t>.</w:t>
      </w:r>
      <w:r w:rsidR="002B4005" w:rsidRPr="00AB7A1D">
        <w:rPr>
          <w:rFonts w:ascii="Times New Roman" w:hAnsi="Times New Roman" w:cs="Times New Roman"/>
          <w:sz w:val="20"/>
          <w:szCs w:val="20"/>
        </w:rPr>
        <w:t xml:space="preserve"> Achievement of planned program (WI</w:t>
      </w:r>
      <w:r w:rsidR="00EE28C2" w:rsidRPr="00AB7A1D">
        <w:rPr>
          <w:rFonts w:ascii="Times New Roman" w:hAnsi="Times New Roman" w:cs="Times New Roman"/>
          <w:sz w:val="20"/>
          <w:szCs w:val="20"/>
        </w:rPr>
        <w:t>O</w:t>
      </w:r>
      <w:r w:rsidR="002B4005" w:rsidRPr="00AB7A1D">
        <w:rPr>
          <w:rFonts w:ascii="Times New Roman" w:hAnsi="Times New Roman" w:cs="Times New Roman"/>
          <w:sz w:val="20"/>
          <w:szCs w:val="20"/>
        </w:rPr>
        <w:t xml:space="preserve">A/WP formula and discretionary grant) activity and </w:t>
      </w:r>
    </w:p>
    <w:p w14:paraId="55047469" w14:textId="77777777" w:rsidR="002B4005" w:rsidRPr="00AB7A1D" w:rsidRDefault="00D303D4" w:rsidP="00C9192E">
      <w:pPr>
        <w:ind w:left="72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="002B4005" w:rsidRPr="00AB7A1D">
        <w:rPr>
          <w:rFonts w:ascii="Times New Roman" w:hAnsi="Times New Roman" w:cs="Times New Roman"/>
          <w:sz w:val="20"/>
          <w:szCs w:val="20"/>
        </w:rPr>
        <w:t>expenditure</w:t>
      </w:r>
      <w:proofErr w:type="gramEnd"/>
      <w:r w:rsidR="002B4005" w:rsidRPr="00AB7A1D">
        <w:rPr>
          <w:rFonts w:ascii="Times New Roman" w:hAnsi="Times New Roman" w:cs="Times New Roman"/>
          <w:sz w:val="20"/>
          <w:szCs w:val="20"/>
        </w:rPr>
        <w:t xml:space="preserve"> goals </w:t>
      </w:r>
    </w:p>
    <w:p w14:paraId="26F2C3A7" w14:textId="77777777" w:rsidR="002B4005" w:rsidRPr="00AB7A1D" w:rsidRDefault="00D67C12" w:rsidP="00C9192E">
      <w:pPr>
        <w:ind w:left="72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b/>
          <w:sz w:val="20"/>
          <w:szCs w:val="20"/>
        </w:rPr>
        <w:t>f</w:t>
      </w:r>
      <w:r w:rsidR="002B4005" w:rsidRPr="00AB7A1D">
        <w:rPr>
          <w:rFonts w:ascii="Times New Roman" w:hAnsi="Times New Roman" w:cs="Times New Roman"/>
          <w:b/>
          <w:sz w:val="20"/>
          <w:szCs w:val="20"/>
        </w:rPr>
        <w:t>.</w:t>
      </w:r>
      <w:r w:rsidR="002B4005" w:rsidRPr="00AB7A1D">
        <w:rPr>
          <w:rFonts w:ascii="Times New Roman" w:hAnsi="Times New Roman" w:cs="Times New Roman"/>
          <w:sz w:val="20"/>
          <w:szCs w:val="20"/>
        </w:rPr>
        <w:t xml:space="preserve"> Achievement of </w:t>
      </w:r>
      <w:r w:rsidR="00CE4EFD" w:rsidRPr="00AB7A1D">
        <w:rPr>
          <w:rFonts w:ascii="Times New Roman" w:hAnsi="Times New Roman" w:cs="Times New Roman"/>
          <w:sz w:val="20"/>
          <w:szCs w:val="20"/>
        </w:rPr>
        <w:t>WIOA Performance Indicators</w:t>
      </w:r>
      <w:r w:rsidR="002B4005" w:rsidRPr="00AB7A1D">
        <w:rPr>
          <w:rFonts w:ascii="Times New Roman" w:hAnsi="Times New Roman" w:cs="Times New Roman"/>
          <w:sz w:val="20"/>
          <w:szCs w:val="20"/>
        </w:rPr>
        <w:t xml:space="preserve"> and locally defin</w:t>
      </w:r>
      <w:r w:rsidR="00C9192E" w:rsidRPr="00AB7A1D">
        <w:rPr>
          <w:rFonts w:ascii="Times New Roman" w:hAnsi="Times New Roman" w:cs="Times New Roman"/>
          <w:sz w:val="20"/>
          <w:szCs w:val="20"/>
        </w:rPr>
        <w:t>ed measures</w:t>
      </w:r>
    </w:p>
    <w:p w14:paraId="4A489989" w14:textId="77777777" w:rsidR="002B4005" w:rsidRPr="00AB7A1D" w:rsidRDefault="002B4005" w:rsidP="00C919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A1D">
        <w:rPr>
          <w:rFonts w:ascii="Times New Roman" w:hAnsi="Times New Roman" w:cs="Times New Roman"/>
          <w:b/>
          <w:sz w:val="24"/>
          <w:szCs w:val="24"/>
        </w:rPr>
        <w:lastRenderedPageBreak/>
        <w:t>RISK ASSESSMENT EVALUATION</w:t>
      </w:r>
    </w:p>
    <w:p w14:paraId="5E36FBA1" w14:textId="77777777" w:rsidR="002B4005" w:rsidRPr="00AB7A1D" w:rsidRDefault="002B4005" w:rsidP="002B4005">
      <w:pPr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sz w:val="20"/>
          <w:szCs w:val="20"/>
        </w:rPr>
        <w:t xml:space="preserve">1. </w:t>
      </w:r>
      <w:r w:rsidRPr="00AB7A1D">
        <w:rPr>
          <w:rFonts w:ascii="Times New Roman" w:hAnsi="Times New Roman" w:cs="Times New Roman"/>
          <w:sz w:val="20"/>
          <w:szCs w:val="20"/>
          <w:u w:val="single"/>
        </w:rPr>
        <w:t>LOW RISK</w:t>
      </w:r>
    </w:p>
    <w:p w14:paraId="7E6027AD" w14:textId="77777777" w:rsidR="002B4005" w:rsidRPr="00AB7A1D" w:rsidRDefault="002B4005" w:rsidP="006516F7">
      <w:pPr>
        <w:ind w:left="-576" w:firstLine="72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sz w:val="20"/>
          <w:szCs w:val="20"/>
        </w:rPr>
        <w:t xml:space="preserve">a. One or more 1st time compliance issues </w:t>
      </w:r>
    </w:p>
    <w:p w14:paraId="7F443DBA" w14:textId="77777777" w:rsidR="00E444AD" w:rsidRPr="00AB7A1D" w:rsidRDefault="002B4005" w:rsidP="00E444AD">
      <w:pPr>
        <w:ind w:left="-576" w:firstLine="72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sz w:val="20"/>
          <w:szCs w:val="20"/>
        </w:rPr>
        <w:t xml:space="preserve">b. Limited or no deficiencies in any of the following areas: </w:t>
      </w:r>
    </w:p>
    <w:p w14:paraId="0D76EA3C" w14:textId="65120485" w:rsidR="002B4005" w:rsidRPr="00AB7A1D" w:rsidRDefault="002B4005" w:rsidP="00E444AD">
      <w:pPr>
        <w:ind w:left="-576" w:firstLine="1296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sz w:val="20"/>
          <w:szCs w:val="20"/>
        </w:rPr>
        <w:t xml:space="preserve">• Governance </w:t>
      </w:r>
    </w:p>
    <w:p w14:paraId="2604C5C8" w14:textId="77777777" w:rsidR="002B4005" w:rsidRPr="00AB7A1D" w:rsidRDefault="002B4005" w:rsidP="006516F7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sz w:val="20"/>
          <w:szCs w:val="20"/>
        </w:rPr>
        <w:t xml:space="preserve">• Administrative, Grant, and Financial Management Systems </w:t>
      </w:r>
    </w:p>
    <w:p w14:paraId="20245629" w14:textId="77777777" w:rsidR="002B4005" w:rsidRPr="00AB7A1D" w:rsidRDefault="002B4005" w:rsidP="006516F7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sz w:val="20"/>
          <w:szCs w:val="20"/>
        </w:rPr>
        <w:t xml:space="preserve">• Program Services &amp; Delivery Systems </w:t>
      </w:r>
    </w:p>
    <w:p w14:paraId="2D0A27D4" w14:textId="77777777" w:rsidR="002B4005" w:rsidRPr="00AB7A1D" w:rsidRDefault="002B4005" w:rsidP="006516F7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sz w:val="20"/>
          <w:szCs w:val="20"/>
        </w:rPr>
        <w:t xml:space="preserve">• Performance Accountability </w:t>
      </w:r>
    </w:p>
    <w:p w14:paraId="79A6CE0C" w14:textId="0C25A310" w:rsidR="002B4005" w:rsidRPr="00AB7A1D" w:rsidRDefault="002B4005" w:rsidP="006516F7">
      <w:pPr>
        <w:ind w:left="-576" w:firstLine="72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sz w:val="20"/>
          <w:szCs w:val="20"/>
        </w:rPr>
        <w:t xml:space="preserve">c. </w:t>
      </w:r>
      <w:r w:rsidR="00CE4EFD" w:rsidRPr="00AB7A1D">
        <w:rPr>
          <w:rFonts w:ascii="Times New Roman" w:hAnsi="Times New Roman" w:cs="Times New Roman"/>
          <w:sz w:val="20"/>
          <w:szCs w:val="20"/>
        </w:rPr>
        <w:t>WIOA Performance Indicators</w:t>
      </w:r>
      <w:r w:rsidR="0031028C" w:rsidRPr="00AB7A1D">
        <w:rPr>
          <w:rFonts w:ascii="Times New Roman" w:hAnsi="Times New Roman" w:cs="Times New Roman"/>
          <w:sz w:val="20"/>
          <w:szCs w:val="20"/>
        </w:rPr>
        <w:t xml:space="preserve"> above 100% and/or </w:t>
      </w:r>
      <w:r w:rsidRPr="00AB7A1D">
        <w:rPr>
          <w:rFonts w:ascii="Times New Roman" w:hAnsi="Times New Roman" w:cs="Times New Roman"/>
          <w:sz w:val="20"/>
          <w:szCs w:val="20"/>
        </w:rPr>
        <w:t xml:space="preserve">between </w:t>
      </w:r>
      <w:r w:rsidR="00D63106" w:rsidRPr="00AB7A1D">
        <w:rPr>
          <w:rFonts w:ascii="Times New Roman" w:hAnsi="Times New Roman" w:cs="Times New Roman"/>
          <w:sz w:val="20"/>
          <w:szCs w:val="20"/>
        </w:rPr>
        <w:t>9</w:t>
      </w:r>
      <w:r w:rsidRPr="00AB7A1D">
        <w:rPr>
          <w:rFonts w:ascii="Times New Roman" w:hAnsi="Times New Roman" w:cs="Times New Roman"/>
          <w:sz w:val="20"/>
          <w:szCs w:val="20"/>
        </w:rPr>
        <w:t>0% - 99%</w:t>
      </w:r>
      <w:r w:rsidR="0031028C" w:rsidRPr="00AB7A1D">
        <w:rPr>
          <w:rFonts w:ascii="Times New Roman" w:hAnsi="Times New Roman" w:cs="Times New Roman"/>
          <w:sz w:val="20"/>
          <w:szCs w:val="20"/>
        </w:rPr>
        <w:t>.</w:t>
      </w:r>
      <w:r w:rsidRPr="00AB7A1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3BA0FE" w14:textId="77777777" w:rsidR="0031028C" w:rsidRPr="00AB7A1D" w:rsidRDefault="002B4005" w:rsidP="006516F7">
      <w:pPr>
        <w:ind w:left="-576" w:firstLine="72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sz w:val="20"/>
          <w:szCs w:val="20"/>
        </w:rPr>
        <w:t xml:space="preserve">d. </w:t>
      </w:r>
      <w:r w:rsidR="004F5C74" w:rsidRPr="00AB7A1D">
        <w:rPr>
          <w:rFonts w:ascii="Times New Roman" w:hAnsi="Times New Roman" w:cs="Times New Roman"/>
          <w:sz w:val="20"/>
          <w:szCs w:val="20"/>
        </w:rPr>
        <w:t>Program</w:t>
      </w:r>
      <w:r w:rsidR="0031028C" w:rsidRPr="00AB7A1D">
        <w:rPr>
          <w:rFonts w:ascii="Times New Roman" w:hAnsi="Times New Roman" w:cs="Times New Roman"/>
          <w:sz w:val="20"/>
          <w:szCs w:val="20"/>
        </w:rPr>
        <w:t xml:space="preserve"> enrollments, activities, and exits are within + or – 15% of plan for all programs. </w:t>
      </w:r>
    </w:p>
    <w:p w14:paraId="7D9BE2D9" w14:textId="77777777" w:rsidR="002B4005" w:rsidRPr="00AB7A1D" w:rsidRDefault="002B4005" w:rsidP="006516F7">
      <w:pPr>
        <w:ind w:left="-576" w:firstLine="72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sz w:val="20"/>
          <w:szCs w:val="20"/>
        </w:rPr>
        <w:t xml:space="preserve">e. Expenditures, performance measures and outcomes are within + or – 15% of plan, plus </w:t>
      </w:r>
    </w:p>
    <w:p w14:paraId="605A8FF9" w14:textId="77777777" w:rsidR="002B4005" w:rsidRPr="00AB7A1D" w:rsidRDefault="006516F7" w:rsidP="006516F7">
      <w:pPr>
        <w:ind w:left="-504" w:firstLine="72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="002B4005" w:rsidRPr="00AB7A1D">
        <w:rPr>
          <w:rFonts w:ascii="Times New Roman" w:hAnsi="Times New Roman" w:cs="Times New Roman"/>
          <w:sz w:val="20"/>
          <w:szCs w:val="20"/>
        </w:rPr>
        <w:t>completion</w:t>
      </w:r>
      <w:proofErr w:type="gramEnd"/>
      <w:r w:rsidR="002B4005" w:rsidRPr="00AB7A1D">
        <w:rPr>
          <w:rFonts w:ascii="Times New Roman" w:hAnsi="Times New Roman" w:cs="Times New Roman"/>
          <w:sz w:val="20"/>
          <w:szCs w:val="20"/>
        </w:rPr>
        <w:t xml:space="preserve"> of deliverables, for most or all discretionary or set aside grants </w:t>
      </w:r>
    </w:p>
    <w:p w14:paraId="0D522817" w14:textId="77777777" w:rsidR="002B4005" w:rsidRPr="00AB7A1D" w:rsidRDefault="002B4005" w:rsidP="006516F7">
      <w:pPr>
        <w:ind w:left="-576" w:firstLine="72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sz w:val="20"/>
          <w:szCs w:val="20"/>
        </w:rPr>
        <w:t>f. Expenditures meet or exceed 70% of total funds available for all WI</w:t>
      </w:r>
      <w:r w:rsidR="00D67C12" w:rsidRPr="00AB7A1D">
        <w:rPr>
          <w:rFonts w:ascii="Times New Roman" w:hAnsi="Times New Roman" w:cs="Times New Roman"/>
          <w:sz w:val="20"/>
          <w:szCs w:val="20"/>
        </w:rPr>
        <w:t>O</w:t>
      </w:r>
      <w:r w:rsidRPr="00AB7A1D">
        <w:rPr>
          <w:rFonts w:ascii="Times New Roman" w:hAnsi="Times New Roman" w:cs="Times New Roman"/>
          <w:sz w:val="20"/>
          <w:szCs w:val="20"/>
        </w:rPr>
        <w:t xml:space="preserve">A programs and </w:t>
      </w:r>
    </w:p>
    <w:p w14:paraId="23D8ABA9" w14:textId="0B6EC80C" w:rsidR="002B4005" w:rsidRPr="00AB7A1D" w:rsidRDefault="002B4005" w:rsidP="006516F7">
      <w:pPr>
        <w:ind w:left="-576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sz w:val="20"/>
          <w:szCs w:val="20"/>
        </w:rPr>
        <w:t xml:space="preserve"> </w:t>
      </w:r>
      <w:r w:rsidR="00C9192E" w:rsidRPr="00AB7A1D">
        <w:rPr>
          <w:rFonts w:ascii="Times New Roman" w:hAnsi="Times New Roman" w:cs="Times New Roman"/>
          <w:sz w:val="20"/>
          <w:szCs w:val="20"/>
        </w:rPr>
        <w:tab/>
      </w:r>
      <w:r w:rsidR="006516F7" w:rsidRPr="00AB7A1D">
        <w:rPr>
          <w:rFonts w:ascii="Times New Roman" w:hAnsi="Times New Roman" w:cs="Times New Roman"/>
          <w:sz w:val="20"/>
          <w:szCs w:val="20"/>
        </w:rPr>
        <w:t xml:space="preserve">      </w:t>
      </w:r>
      <w:r w:rsidRPr="00AB7A1D">
        <w:rPr>
          <w:rFonts w:ascii="Times New Roman" w:hAnsi="Times New Roman" w:cs="Times New Roman"/>
          <w:sz w:val="20"/>
          <w:szCs w:val="20"/>
        </w:rPr>
        <w:t>discretionary</w:t>
      </w:r>
      <w:r w:rsidR="00AB7A1D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Pr="00AB7A1D">
        <w:rPr>
          <w:rFonts w:ascii="Times New Roman" w:hAnsi="Times New Roman" w:cs="Times New Roman"/>
          <w:sz w:val="20"/>
          <w:szCs w:val="20"/>
        </w:rPr>
        <w:t xml:space="preserve">grants at the end of the program year </w:t>
      </w:r>
    </w:p>
    <w:p w14:paraId="503C4B48" w14:textId="0B9455E1" w:rsidR="002B4005" w:rsidRPr="00AB7A1D" w:rsidRDefault="002B4005" w:rsidP="00E444AD">
      <w:pPr>
        <w:ind w:left="-576" w:firstLine="72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sz w:val="20"/>
          <w:szCs w:val="20"/>
        </w:rPr>
        <w:t xml:space="preserve">g. Expenditures for all programs and grants meet 100% by the end of the period of performance </w:t>
      </w:r>
    </w:p>
    <w:p w14:paraId="3420F2E2" w14:textId="77777777" w:rsidR="002B4005" w:rsidRPr="00AB7A1D" w:rsidRDefault="002B4005" w:rsidP="006516F7">
      <w:pPr>
        <w:ind w:left="-576" w:firstLine="72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sz w:val="20"/>
          <w:szCs w:val="20"/>
        </w:rPr>
        <w:t xml:space="preserve">h. No disallowed costs </w:t>
      </w:r>
    </w:p>
    <w:p w14:paraId="6F1286E4" w14:textId="77777777" w:rsidR="002B4005" w:rsidRPr="00AB7A1D" w:rsidRDefault="002B4005" w:rsidP="006516F7">
      <w:pPr>
        <w:ind w:left="-576" w:firstLine="720"/>
        <w:rPr>
          <w:rFonts w:ascii="Times New Roman" w:hAnsi="Times New Roman" w:cs="Times New Roman"/>
          <w:sz w:val="20"/>
          <w:szCs w:val="20"/>
        </w:rPr>
      </w:pPr>
      <w:proofErr w:type="spellStart"/>
      <w:r w:rsidRPr="00AB7A1D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AB7A1D">
        <w:rPr>
          <w:rFonts w:ascii="Times New Roman" w:hAnsi="Times New Roman" w:cs="Times New Roman"/>
          <w:sz w:val="20"/>
          <w:szCs w:val="20"/>
        </w:rPr>
        <w:t xml:space="preserve">. Reports are submitted in a timely manner and contain required and accurate data, with </w:t>
      </w:r>
    </w:p>
    <w:p w14:paraId="34CDBAE9" w14:textId="77777777" w:rsidR="002B4005" w:rsidRPr="00AB7A1D" w:rsidRDefault="006516F7" w:rsidP="006516F7">
      <w:pPr>
        <w:ind w:left="-576" w:firstLine="72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sz w:val="20"/>
          <w:szCs w:val="20"/>
        </w:rPr>
        <w:t xml:space="preserve">   </w:t>
      </w:r>
      <w:r w:rsidR="002B4005" w:rsidRPr="00AB7A1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2B4005" w:rsidRPr="00AB7A1D">
        <w:rPr>
          <w:rFonts w:ascii="Times New Roman" w:hAnsi="Times New Roman" w:cs="Times New Roman"/>
          <w:sz w:val="20"/>
          <w:szCs w:val="20"/>
        </w:rPr>
        <w:t>limited</w:t>
      </w:r>
      <w:proofErr w:type="gramEnd"/>
      <w:r w:rsidR="002B4005" w:rsidRPr="00AB7A1D">
        <w:rPr>
          <w:rFonts w:ascii="Times New Roman" w:hAnsi="Times New Roman" w:cs="Times New Roman"/>
          <w:sz w:val="20"/>
          <w:szCs w:val="20"/>
        </w:rPr>
        <w:t xml:space="preserve"> exceptions</w:t>
      </w:r>
    </w:p>
    <w:p w14:paraId="53884DA4" w14:textId="77777777" w:rsidR="002B4005" w:rsidRPr="00AB7A1D" w:rsidRDefault="002B4005" w:rsidP="002B4005">
      <w:pPr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sz w:val="20"/>
          <w:szCs w:val="20"/>
        </w:rPr>
        <w:t xml:space="preserve">2. </w:t>
      </w:r>
      <w:r w:rsidRPr="00AB7A1D">
        <w:rPr>
          <w:rFonts w:ascii="Times New Roman" w:hAnsi="Times New Roman" w:cs="Times New Roman"/>
          <w:sz w:val="20"/>
          <w:szCs w:val="20"/>
          <w:u w:val="single"/>
        </w:rPr>
        <w:t>MODERATE RISK</w:t>
      </w:r>
    </w:p>
    <w:p w14:paraId="2F1773FB" w14:textId="77777777" w:rsidR="002B4005" w:rsidRPr="00AB7A1D" w:rsidRDefault="002B4005" w:rsidP="006516F7">
      <w:pPr>
        <w:ind w:left="-576" w:firstLine="72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sz w:val="20"/>
          <w:szCs w:val="20"/>
        </w:rPr>
        <w:t>a. Difficulty resolving compliance issues during the program year</w:t>
      </w:r>
    </w:p>
    <w:p w14:paraId="31C93123" w14:textId="77777777" w:rsidR="002B4005" w:rsidRPr="00AB7A1D" w:rsidRDefault="00073CCA" w:rsidP="006516F7">
      <w:pPr>
        <w:ind w:left="-576" w:firstLine="72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sz w:val="20"/>
          <w:szCs w:val="20"/>
        </w:rPr>
        <w:t>b. D</w:t>
      </w:r>
      <w:r w:rsidR="002B4005" w:rsidRPr="00AB7A1D">
        <w:rPr>
          <w:rFonts w:ascii="Times New Roman" w:hAnsi="Times New Roman" w:cs="Times New Roman"/>
          <w:sz w:val="20"/>
          <w:szCs w:val="20"/>
        </w:rPr>
        <w:t>eficiencies in any of the following areas</w:t>
      </w:r>
      <w:r w:rsidRPr="00AB7A1D">
        <w:rPr>
          <w:rFonts w:ascii="Times New Roman" w:hAnsi="Times New Roman" w:cs="Times New Roman"/>
          <w:sz w:val="20"/>
          <w:szCs w:val="20"/>
        </w:rPr>
        <w:t xml:space="preserve"> that result in demonstrable negative impact</w:t>
      </w:r>
      <w:r w:rsidR="002B4005" w:rsidRPr="00AB7A1D">
        <w:rPr>
          <w:rFonts w:ascii="Times New Roman" w:hAnsi="Times New Roman" w:cs="Times New Roman"/>
          <w:sz w:val="20"/>
          <w:szCs w:val="20"/>
        </w:rPr>
        <w:t xml:space="preserve">:  </w:t>
      </w:r>
    </w:p>
    <w:p w14:paraId="0E6ED419" w14:textId="77777777" w:rsidR="002B4005" w:rsidRPr="00AB7A1D" w:rsidRDefault="002B4005" w:rsidP="006516F7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sz w:val="20"/>
          <w:szCs w:val="20"/>
        </w:rPr>
        <w:t>Governance</w:t>
      </w:r>
    </w:p>
    <w:p w14:paraId="4CCB8864" w14:textId="77777777" w:rsidR="002B4005" w:rsidRPr="00AB7A1D" w:rsidRDefault="002B4005" w:rsidP="006516F7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sz w:val="20"/>
          <w:szCs w:val="20"/>
        </w:rPr>
        <w:t>Administrative, Program/Grant, and Financial Management Systems</w:t>
      </w:r>
    </w:p>
    <w:p w14:paraId="373C3ED8" w14:textId="77777777" w:rsidR="002B4005" w:rsidRPr="00AB7A1D" w:rsidRDefault="002B4005" w:rsidP="006516F7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sz w:val="20"/>
          <w:szCs w:val="20"/>
        </w:rPr>
        <w:t>Program Services &amp; Delivery Systems</w:t>
      </w:r>
    </w:p>
    <w:p w14:paraId="1D43A822" w14:textId="77777777" w:rsidR="002B4005" w:rsidRPr="00AB7A1D" w:rsidRDefault="002B4005" w:rsidP="006516F7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sz w:val="20"/>
          <w:szCs w:val="20"/>
        </w:rPr>
        <w:t>Performance Accountability</w:t>
      </w:r>
    </w:p>
    <w:p w14:paraId="4795D4A7" w14:textId="6D646A7B" w:rsidR="002B4005" w:rsidRPr="00AB7A1D" w:rsidRDefault="002B4005" w:rsidP="006516F7">
      <w:pPr>
        <w:ind w:left="-576" w:firstLine="72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sz w:val="20"/>
          <w:szCs w:val="20"/>
        </w:rPr>
        <w:t xml:space="preserve">c. </w:t>
      </w:r>
      <w:r w:rsidR="0031028C" w:rsidRPr="00AB7A1D">
        <w:rPr>
          <w:rFonts w:ascii="Times New Roman" w:hAnsi="Times New Roman" w:cs="Times New Roman"/>
          <w:sz w:val="20"/>
          <w:szCs w:val="20"/>
        </w:rPr>
        <w:t xml:space="preserve">Only one </w:t>
      </w:r>
      <w:r w:rsidR="00CE4EFD" w:rsidRPr="00AB7A1D">
        <w:rPr>
          <w:rFonts w:ascii="Times New Roman" w:hAnsi="Times New Roman" w:cs="Times New Roman"/>
          <w:sz w:val="20"/>
          <w:szCs w:val="20"/>
        </w:rPr>
        <w:t>WIOA Performance Indicator</w:t>
      </w:r>
      <w:r w:rsidR="00D63106" w:rsidRPr="00AB7A1D">
        <w:rPr>
          <w:rFonts w:ascii="Times New Roman" w:hAnsi="Times New Roman" w:cs="Times New Roman"/>
          <w:sz w:val="20"/>
          <w:szCs w:val="20"/>
        </w:rPr>
        <w:t xml:space="preserve"> below 9</w:t>
      </w:r>
      <w:r w:rsidR="0031028C" w:rsidRPr="00AB7A1D">
        <w:rPr>
          <w:rFonts w:ascii="Times New Roman" w:hAnsi="Times New Roman" w:cs="Times New Roman"/>
          <w:sz w:val="20"/>
          <w:szCs w:val="20"/>
        </w:rPr>
        <w:t xml:space="preserve">0% for the first time. </w:t>
      </w:r>
    </w:p>
    <w:p w14:paraId="5A0BDC43" w14:textId="77777777" w:rsidR="0031028C" w:rsidRPr="00AB7A1D" w:rsidRDefault="0031028C" w:rsidP="006516F7">
      <w:pPr>
        <w:ind w:left="144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sz w:val="20"/>
          <w:szCs w:val="20"/>
        </w:rPr>
        <w:t xml:space="preserve">d. </w:t>
      </w:r>
      <w:r w:rsidR="004F5C74" w:rsidRPr="00AB7A1D">
        <w:rPr>
          <w:rFonts w:ascii="Times New Roman" w:hAnsi="Times New Roman" w:cs="Times New Roman"/>
          <w:sz w:val="20"/>
          <w:szCs w:val="20"/>
        </w:rPr>
        <w:t>Program</w:t>
      </w:r>
      <w:r w:rsidRPr="00AB7A1D">
        <w:rPr>
          <w:rFonts w:ascii="Times New Roman" w:hAnsi="Times New Roman" w:cs="Times New Roman"/>
          <w:sz w:val="20"/>
          <w:szCs w:val="20"/>
        </w:rPr>
        <w:t xml:space="preserve"> enrollments, activi</w:t>
      </w:r>
      <w:r w:rsidR="004F5C74" w:rsidRPr="00AB7A1D">
        <w:rPr>
          <w:rFonts w:ascii="Times New Roman" w:hAnsi="Times New Roman" w:cs="Times New Roman"/>
          <w:sz w:val="20"/>
          <w:szCs w:val="20"/>
        </w:rPr>
        <w:t xml:space="preserve">ties, and exits are </w:t>
      </w:r>
      <w:r w:rsidRPr="00AB7A1D">
        <w:rPr>
          <w:rFonts w:ascii="Times New Roman" w:hAnsi="Times New Roman" w:cs="Times New Roman"/>
          <w:sz w:val="20"/>
          <w:szCs w:val="20"/>
        </w:rPr>
        <w:t xml:space="preserve">– 15% of plan </w:t>
      </w:r>
      <w:r w:rsidR="004F5C74" w:rsidRPr="00AB7A1D">
        <w:rPr>
          <w:rFonts w:ascii="Times New Roman" w:hAnsi="Times New Roman" w:cs="Times New Roman"/>
          <w:sz w:val="20"/>
          <w:szCs w:val="20"/>
        </w:rPr>
        <w:t xml:space="preserve">the first time </w:t>
      </w:r>
      <w:r w:rsidRPr="00AB7A1D">
        <w:rPr>
          <w:rFonts w:ascii="Times New Roman" w:hAnsi="Times New Roman" w:cs="Times New Roman"/>
          <w:sz w:val="20"/>
          <w:szCs w:val="20"/>
        </w:rPr>
        <w:t xml:space="preserve">for </w:t>
      </w:r>
      <w:r w:rsidR="004F5C74" w:rsidRPr="00AB7A1D">
        <w:rPr>
          <w:rFonts w:ascii="Times New Roman" w:hAnsi="Times New Roman" w:cs="Times New Roman"/>
          <w:sz w:val="20"/>
          <w:szCs w:val="20"/>
        </w:rPr>
        <w:t>no more than two programs.</w:t>
      </w:r>
    </w:p>
    <w:p w14:paraId="140DEF21" w14:textId="1435578A" w:rsidR="004F5C74" w:rsidRPr="00AB7A1D" w:rsidRDefault="00AB7A1D" w:rsidP="00D303D4">
      <w:pPr>
        <w:ind w:left="14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e. </w:t>
      </w:r>
      <w:r w:rsidR="004F5C74" w:rsidRPr="00AB7A1D">
        <w:rPr>
          <w:rFonts w:ascii="Times New Roman" w:hAnsi="Times New Roman" w:cs="Times New Roman"/>
          <w:sz w:val="20"/>
          <w:szCs w:val="20"/>
        </w:rPr>
        <w:t>Expenditures meet or exceed 70% of total funds available for most WI</w:t>
      </w:r>
      <w:r w:rsidR="00EE28C2" w:rsidRPr="00AB7A1D">
        <w:rPr>
          <w:rFonts w:ascii="Times New Roman" w:hAnsi="Times New Roman" w:cs="Times New Roman"/>
          <w:sz w:val="20"/>
          <w:szCs w:val="20"/>
        </w:rPr>
        <w:t>O</w:t>
      </w:r>
      <w:r w:rsidR="004F5C74" w:rsidRPr="00AB7A1D">
        <w:rPr>
          <w:rFonts w:ascii="Times New Roman" w:hAnsi="Times New Roman" w:cs="Times New Roman"/>
          <w:sz w:val="20"/>
          <w:szCs w:val="20"/>
        </w:rPr>
        <w:t>A progra</w:t>
      </w:r>
      <w:r>
        <w:rPr>
          <w:rFonts w:ascii="Times New Roman" w:hAnsi="Times New Roman" w:cs="Times New Roman"/>
          <w:sz w:val="20"/>
          <w:szCs w:val="20"/>
        </w:rPr>
        <w:t xml:space="preserve">ms </w:t>
      </w:r>
      <w:proofErr w:type="gramStart"/>
      <w:r>
        <w:rPr>
          <w:rFonts w:ascii="Times New Roman" w:hAnsi="Times New Roman" w:cs="Times New Roman"/>
          <w:sz w:val="20"/>
          <w:szCs w:val="20"/>
        </w:rPr>
        <w:t>and  discretionary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F5C74" w:rsidRPr="00AB7A1D">
        <w:rPr>
          <w:rFonts w:ascii="Times New Roman" w:hAnsi="Times New Roman" w:cs="Times New Roman"/>
          <w:sz w:val="20"/>
          <w:szCs w:val="20"/>
        </w:rPr>
        <w:t>grants at the end of the program year.</w:t>
      </w:r>
    </w:p>
    <w:p w14:paraId="759B70F8" w14:textId="77777777" w:rsidR="004F5C74" w:rsidRPr="00AB7A1D" w:rsidRDefault="004F5C74" w:rsidP="00D303D4">
      <w:pPr>
        <w:ind w:left="-576" w:firstLine="72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sz w:val="20"/>
          <w:szCs w:val="20"/>
        </w:rPr>
        <w:t xml:space="preserve">f. </w:t>
      </w:r>
      <w:r w:rsidR="00C9192E" w:rsidRPr="00AB7A1D">
        <w:rPr>
          <w:rFonts w:ascii="Times New Roman" w:hAnsi="Times New Roman" w:cs="Times New Roman"/>
          <w:sz w:val="20"/>
          <w:szCs w:val="20"/>
        </w:rPr>
        <w:t>One or more reports submitted in an untimely manner or without accurate data for the first time.</w:t>
      </w:r>
      <w:r w:rsidRPr="00AB7A1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749CBD5" w14:textId="77777777" w:rsidR="002B4005" w:rsidRPr="00AB7A1D" w:rsidRDefault="002B4005" w:rsidP="002B4005">
      <w:pPr>
        <w:rPr>
          <w:rFonts w:ascii="Times New Roman" w:hAnsi="Times New Roman" w:cs="Times New Roman"/>
          <w:sz w:val="20"/>
          <w:szCs w:val="20"/>
          <w:u w:val="single"/>
        </w:rPr>
      </w:pPr>
      <w:r w:rsidRPr="00AB7A1D">
        <w:rPr>
          <w:rFonts w:ascii="Times New Roman" w:hAnsi="Times New Roman" w:cs="Times New Roman"/>
          <w:sz w:val="20"/>
          <w:szCs w:val="20"/>
        </w:rPr>
        <w:lastRenderedPageBreak/>
        <w:t xml:space="preserve">3. </w:t>
      </w:r>
      <w:r w:rsidRPr="00AB7A1D">
        <w:rPr>
          <w:rFonts w:ascii="Times New Roman" w:hAnsi="Times New Roman" w:cs="Times New Roman"/>
          <w:sz w:val="20"/>
          <w:szCs w:val="20"/>
          <w:u w:val="single"/>
        </w:rPr>
        <w:t>HIGH RISK</w:t>
      </w:r>
    </w:p>
    <w:p w14:paraId="151DA065" w14:textId="77777777" w:rsidR="002B4005" w:rsidRPr="00AB7A1D" w:rsidRDefault="002B4005" w:rsidP="00D303D4">
      <w:pPr>
        <w:ind w:left="-576" w:firstLine="72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sz w:val="20"/>
          <w:szCs w:val="20"/>
        </w:rPr>
        <w:t xml:space="preserve">a. Inability to resolve one or more significant compliance issues during the program year </w:t>
      </w:r>
    </w:p>
    <w:p w14:paraId="2C9EF964" w14:textId="77777777" w:rsidR="002B4005" w:rsidRPr="00AB7A1D" w:rsidRDefault="002B4005" w:rsidP="00D303D4">
      <w:pPr>
        <w:ind w:left="-576" w:firstLine="72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sz w:val="20"/>
          <w:szCs w:val="20"/>
        </w:rPr>
        <w:t xml:space="preserve">b. Overall pattern of inability to achieve compliance requirements </w:t>
      </w:r>
    </w:p>
    <w:p w14:paraId="69D23BBB" w14:textId="77777777" w:rsidR="002B4005" w:rsidRPr="00AB7A1D" w:rsidRDefault="002B4005" w:rsidP="00D303D4">
      <w:pPr>
        <w:ind w:left="-576" w:firstLine="72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sz w:val="20"/>
          <w:szCs w:val="20"/>
        </w:rPr>
        <w:t xml:space="preserve">c. Major deficiencies in one or more of the following areas: </w:t>
      </w:r>
    </w:p>
    <w:p w14:paraId="414A5CEF" w14:textId="77777777" w:rsidR="002B4005" w:rsidRPr="00AB7A1D" w:rsidRDefault="002B4005" w:rsidP="00D303D4">
      <w:pPr>
        <w:ind w:left="-144" w:firstLine="72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sz w:val="20"/>
          <w:szCs w:val="20"/>
        </w:rPr>
        <w:t xml:space="preserve">• Governance </w:t>
      </w:r>
    </w:p>
    <w:p w14:paraId="5CDC1B28" w14:textId="77777777" w:rsidR="002B4005" w:rsidRPr="00AB7A1D" w:rsidRDefault="002B4005" w:rsidP="00D303D4">
      <w:pPr>
        <w:ind w:left="-144" w:firstLine="72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sz w:val="20"/>
          <w:szCs w:val="20"/>
        </w:rPr>
        <w:t xml:space="preserve">• Administrative, Program/Grant, and Financial Management Systems </w:t>
      </w:r>
    </w:p>
    <w:p w14:paraId="030AC1AD" w14:textId="77777777" w:rsidR="002B4005" w:rsidRPr="00AB7A1D" w:rsidRDefault="002B4005" w:rsidP="00D303D4">
      <w:pPr>
        <w:ind w:left="-144" w:firstLine="72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sz w:val="20"/>
          <w:szCs w:val="20"/>
        </w:rPr>
        <w:t xml:space="preserve">• Program Services &amp; Delivery Systems </w:t>
      </w:r>
    </w:p>
    <w:p w14:paraId="4EB4ABCA" w14:textId="77777777" w:rsidR="002B4005" w:rsidRPr="00AB7A1D" w:rsidRDefault="002B4005" w:rsidP="00D303D4">
      <w:pPr>
        <w:ind w:left="-144" w:firstLine="72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sz w:val="20"/>
          <w:szCs w:val="20"/>
        </w:rPr>
        <w:t xml:space="preserve">• Performance Accountability </w:t>
      </w:r>
    </w:p>
    <w:p w14:paraId="042F4918" w14:textId="20E9E312" w:rsidR="002B4005" w:rsidRPr="00AB7A1D" w:rsidRDefault="008D546C" w:rsidP="00CE4EFD">
      <w:pPr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="002B4005" w:rsidRPr="00AB7A1D">
        <w:rPr>
          <w:rFonts w:ascii="Times New Roman" w:hAnsi="Times New Roman" w:cs="Times New Roman"/>
          <w:sz w:val="20"/>
          <w:szCs w:val="20"/>
        </w:rPr>
        <w:t>d</w:t>
      </w:r>
      <w:proofErr w:type="gramEnd"/>
      <w:r w:rsidR="002B4005" w:rsidRPr="00AB7A1D">
        <w:rPr>
          <w:rFonts w:ascii="Times New Roman" w:hAnsi="Times New Roman" w:cs="Times New Roman"/>
          <w:sz w:val="20"/>
          <w:szCs w:val="20"/>
        </w:rPr>
        <w:t xml:space="preserve">. Same </w:t>
      </w:r>
      <w:r w:rsidR="00CE4EFD" w:rsidRPr="00AB7A1D">
        <w:rPr>
          <w:rFonts w:ascii="Times New Roman" w:hAnsi="Times New Roman" w:cs="Times New Roman"/>
          <w:sz w:val="20"/>
          <w:szCs w:val="20"/>
        </w:rPr>
        <w:t xml:space="preserve">WIOA Performance Indicator </w:t>
      </w:r>
      <w:r w:rsidR="00D63106" w:rsidRPr="00AB7A1D">
        <w:rPr>
          <w:rFonts w:ascii="Times New Roman" w:hAnsi="Times New Roman" w:cs="Times New Roman"/>
          <w:sz w:val="20"/>
          <w:szCs w:val="20"/>
        </w:rPr>
        <w:t>below 9</w:t>
      </w:r>
      <w:r w:rsidR="002B4005" w:rsidRPr="00AB7A1D">
        <w:rPr>
          <w:rFonts w:ascii="Times New Roman" w:hAnsi="Times New Roman" w:cs="Times New Roman"/>
          <w:sz w:val="20"/>
          <w:szCs w:val="20"/>
        </w:rPr>
        <w:t xml:space="preserve">0% second year in a row; or 2 or more </w:t>
      </w:r>
      <w:r w:rsidR="00CE4EFD" w:rsidRPr="00AB7A1D">
        <w:rPr>
          <w:rFonts w:ascii="Times New Roman" w:hAnsi="Times New Roman" w:cs="Times New Roman"/>
          <w:sz w:val="20"/>
          <w:szCs w:val="20"/>
        </w:rPr>
        <w:t>WIOA Performance Indicators</w:t>
      </w:r>
      <w:r w:rsidR="002B4005" w:rsidRPr="00AB7A1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13C6A2" w14:textId="2E27455A" w:rsidR="002B4005" w:rsidRPr="00AB7A1D" w:rsidRDefault="002B4005" w:rsidP="00D303D4">
      <w:pPr>
        <w:ind w:left="-576" w:firstLine="72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sz w:val="20"/>
          <w:szCs w:val="20"/>
        </w:rPr>
        <w:t xml:space="preserve"> </w:t>
      </w:r>
      <w:r w:rsidR="00D303D4" w:rsidRPr="00AB7A1D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="00D63106" w:rsidRPr="00AB7A1D">
        <w:rPr>
          <w:rFonts w:ascii="Times New Roman" w:hAnsi="Times New Roman" w:cs="Times New Roman"/>
          <w:sz w:val="20"/>
          <w:szCs w:val="20"/>
        </w:rPr>
        <w:t>below</w:t>
      </w:r>
      <w:proofErr w:type="gramEnd"/>
      <w:r w:rsidR="00D63106" w:rsidRPr="00AB7A1D">
        <w:rPr>
          <w:rFonts w:ascii="Times New Roman" w:hAnsi="Times New Roman" w:cs="Times New Roman"/>
          <w:sz w:val="20"/>
          <w:szCs w:val="20"/>
        </w:rPr>
        <w:t xml:space="preserve"> 9</w:t>
      </w:r>
      <w:r w:rsidRPr="00AB7A1D">
        <w:rPr>
          <w:rFonts w:ascii="Times New Roman" w:hAnsi="Times New Roman" w:cs="Times New Roman"/>
          <w:sz w:val="20"/>
          <w:szCs w:val="20"/>
        </w:rPr>
        <w:t xml:space="preserve">0% in any given program year </w:t>
      </w:r>
    </w:p>
    <w:p w14:paraId="02B7EF13" w14:textId="77777777" w:rsidR="002B4005" w:rsidRPr="00AB7A1D" w:rsidRDefault="002B4005" w:rsidP="00D303D4">
      <w:pPr>
        <w:ind w:left="-576" w:firstLine="720"/>
        <w:rPr>
          <w:rFonts w:ascii="Times New Roman" w:hAnsi="Times New Roman" w:cs="Times New Roman"/>
          <w:sz w:val="20"/>
          <w:szCs w:val="20"/>
        </w:rPr>
      </w:pPr>
      <w:proofErr w:type="gramStart"/>
      <w:r w:rsidRPr="00AB7A1D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Pr="00AB7A1D">
        <w:rPr>
          <w:rFonts w:ascii="Times New Roman" w:hAnsi="Times New Roman" w:cs="Times New Roman"/>
          <w:sz w:val="20"/>
          <w:szCs w:val="20"/>
        </w:rPr>
        <w:t>. Pattern of mi</w:t>
      </w:r>
      <w:r w:rsidR="004F5C74" w:rsidRPr="00AB7A1D">
        <w:rPr>
          <w:rFonts w:ascii="Times New Roman" w:hAnsi="Times New Roman" w:cs="Times New Roman"/>
          <w:sz w:val="20"/>
          <w:szCs w:val="20"/>
        </w:rPr>
        <w:t xml:space="preserve">ssed (greater than + or - 15%) program </w:t>
      </w:r>
      <w:r w:rsidRPr="00AB7A1D">
        <w:rPr>
          <w:rFonts w:ascii="Times New Roman" w:hAnsi="Times New Roman" w:cs="Times New Roman"/>
          <w:sz w:val="20"/>
          <w:szCs w:val="20"/>
        </w:rPr>
        <w:t xml:space="preserve"> enrollment, activity, and/or exit </w:t>
      </w:r>
    </w:p>
    <w:p w14:paraId="655B648C" w14:textId="77777777" w:rsidR="002B4005" w:rsidRPr="00AB7A1D" w:rsidRDefault="00D303D4" w:rsidP="00D303D4">
      <w:pPr>
        <w:ind w:left="-576" w:firstLine="72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sz w:val="20"/>
          <w:szCs w:val="20"/>
        </w:rPr>
        <w:t xml:space="preserve">   </w:t>
      </w:r>
      <w:r w:rsidR="002B4005" w:rsidRPr="00AB7A1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2B4005" w:rsidRPr="00AB7A1D">
        <w:rPr>
          <w:rFonts w:ascii="Times New Roman" w:hAnsi="Times New Roman" w:cs="Times New Roman"/>
          <w:sz w:val="20"/>
          <w:szCs w:val="20"/>
        </w:rPr>
        <w:t>goals</w:t>
      </w:r>
      <w:proofErr w:type="gramEnd"/>
      <w:r w:rsidR="002B4005" w:rsidRPr="00AB7A1D">
        <w:rPr>
          <w:rFonts w:ascii="Times New Roman" w:hAnsi="Times New Roman" w:cs="Times New Roman"/>
          <w:sz w:val="20"/>
          <w:szCs w:val="20"/>
        </w:rPr>
        <w:t xml:space="preserve"> for programs and/or grants </w:t>
      </w:r>
    </w:p>
    <w:p w14:paraId="2756AE7F" w14:textId="6D847DD3" w:rsidR="002B4005" w:rsidRPr="00AB7A1D" w:rsidRDefault="002B4005" w:rsidP="00D303D4">
      <w:pPr>
        <w:ind w:left="-576" w:firstLine="72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sz w:val="20"/>
          <w:szCs w:val="20"/>
        </w:rPr>
        <w:t xml:space="preserve">f. Pattern of unmet performance outcomes or deliverables for discretionary and/or set aside grants </w:t>
      </w:r>
    </w:p>
    <w:p w14:paraId="4370F6DC" w14:textId="00E832EC" w:rsidR="002B4005" w:rsidRPr="00AB7A1D" w:rsidRDefault="002B4005" w:rsidP="00D303D4">
      <w:pPr>
        <w:ind w:left="-576" w:firstLine="72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sz w:val="20"/>
          <w:szCs w:val="20"/>
        </w:rPr>
        <w:t>g. Program year expenditures for multiple WI</w:t>
      </w:r>
      <w:r w:rsidR="00CE4EFD" w:rsidRPr="00AB7A1D">
        <w:rPr>
          <w:rFonts w:ascii="Times New Roman" w:hAnsi="Times New Roman" w:cs="Times New Roman"/>
          <w:sz w:val="20"/>
          <w:szCs w:val="20"/>
        </w:rPr>
        <w:t>O</w:t>
      </w:r>
      <w:r w:rsidRPr="00AB7A1D">
        <w:rPr>
          <w:rFonts w:ascii="Times New Roman" w:hAnsi="Times New Roman" w:cs="Times New Roman"/>
          <w:sz w:val="20"/>
          <w:szCs w:val="20"/>
        </w:rPr>
        <w:t>A programs and/or discretionary</w:t>
      </w:r>
      <w:r w:rsidR="00AB7A1D">
        <w:rPr>
          <w:rFonts w:ascii="Times New Roman" w:hAnsi="Times New Roman" w:cs="Times New Roman"/>
          <w:strike/>
          <w:sz w:val="20"/>
          <w:szCs w:val="20"/>
        </w:rPr>
        <w:t xml:space="preserve"> </w:t>
      </w:r>
      <w:r w:rsidRPr="00AB7A1D">
        <w:rPr>
          <w:rFonts w:ascii="Times New Roman" w:hAnsi="Times New Roman" w:cs="Times New Roman"/>
          <w:sz w:val="20"/>
          <w:szCs w:val="20"/>
        </w:rPr>
        <w:t xml:space="preserve">grants </w:t>
      </w:r>
    </w:p>
    <w:p w14:paraId="5FBB1CA7" w14:textId="77777777" w:rsidR="002B4005" w:rsidRPr="00AB7A1D" w:rsidRDefault="002B4005" w:rsidP="00D303D4">
      <w:pPr>
        <w:ind w:left="-576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sz w:val="20"/>
          <w:szCs w:val="20"/>
        </w:rPr>
        <w:t xml:space="preserve"> </w:t>
      </w:r>
      <w:r w:rsidR="00831EBF" w:rsidRPr="00AB7A1D">
        <w:rPr>
          <w:rFonts w:ascii="Times New Roman" w:hAnsi="Times New Roman" w:cs="Times New Roman"/>
          <w:sz w:val="20"/>
          <w:szCs w:val="20"/>
        </w:rPr>
        <w:tab/>
      </w:r>
      <w:r w:rsidR="00D303D4" w:rsidRPr="00AB7A1D">
        <w:rPr>
          <w:rFonts w:ascii="Times New Roman" w:hAnsi="Times New Roman" w:cs="Times New Roman"/>
          <w:sz w:val="20"/>
          <w:szCs w:val="20"/>
        </w:rPr>
        <w:t xml:space="preserve">       </w:t>
      </w:r>
      <w:proofErr w:type="gramStart"/>
      <w:r w:rsidRPr="00AB7A1D">
        <w:rPr>
          <w:rFonts w:ascii="Times New Roman" w:hAnsi="Times New Roman" w:cs="Times New Roman"/>
          <w:sz w:val="20"/>
          <w:szCs w:val="20"/>
        </w:rPr>
        <w:t>do</w:t>
      </w:r>
      <w:proofErr w:type="gramEnd"/>
      <w:r w:rsidRPr="00AB7A1D">
        <w:rPr>
          <w:rFonts w:ascii="Times New Roman" w:hAnsi="Times New Roman" w:cs="Times New Roman"/>
          <w:sz w:val="20"/>
          <w:szCs w:val="20"/>
        </w:rPr>
        <w:t xml:space="preserve"> not meet 70% </w:t>
      </w:r>
    </w:p>
    <w:p w14:paraId="28471E7E" w14:textId="77777777" w:rsidR="002B4005" w:rsidRPr="00AB7A1D" w:rsidRDefault="002B4005" w:rsidP="00D303D4">
      <w:pPr>
        <w:ind w:left="-576" w:firstLine="72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sz w:val="20"/>
          <w:szCs w:val="20"/>
        </w:rPr>
        <w:t xml:space="preserve">h. Total expenditures for one or more programs/projects fall below 100% by the end of the </w:t>
      </w:r>
    </w:p>
    <w:p w14:paraId="4B6989DC" w14:textId="77777777" w:rsidR="002B4005" w:rsidRPr="00AB7A1D" w:rsidRDefault="00D303D4" w:rsidP="00D303D4">
      <w:pPr>
        <w:ind w:left="-576" w:firstLine="72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="002B4005" w:rsidRPr="00AB7A1D">
        <w:rPr>
          <w:rFonts w:ascii="Times New Roman" w:hAnsi="Times New Roman" w:cs="Times New Roman"/>
          <w:sz w:val="20"/>
          <w:szCs w:val="20"/>
        </w:rPr>
        <w:t>period</w:t>
      </w:r>
      <w:proofErr w:type="gramEnd"/>
      <w:r w:rsidR="002B4005" w:rsidRPr="00AB7A1D">
        <w:rPr>
          <w:rFonts w:ascii="Times New Roman" w:hAnsi="Times New Roman" w:cs="Times New Roman"/>
          <w:sz w:val="20"/>
          <w:szCs w:val="20"/>
        </w:rPr>
        <w:t xml:space="preserve"> of performance </w:t>
      </w:r>
    </w:p>
    <w:p w14:paraId="2ADA9EB4" w14:textId="77777777" w:rsidR="002B4005" w:rsidRPr="00AB7A1D" w:rsidRDefault="002B4005" w:rsidP="00D303D4">
      <w:pPr>
        <w:ind w:left="-576" w:firstLine="720"/>
        <w:rPr>
          <w:rFonts w:ascii="Times New Roman" w:hAnsi="Times New Roman" w:cs="Times New Roman"/>
          <w:sz w:val="20"/>
          <w:szCs w:val="20"/>
        </w:rPr>
      </w:pPr>
      <w:proofErr w:type="spellStart"/>
      <w:r w:rsidRPr="00AB7A1D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AB7A1D">
        <w:rPr>
          <w:rFonts w:ascii="Times New Roman" w:hAnsi="Times New Roman" w:cs="Times New Roman"/>
          <w:sz w:val="20"/>
          <w:szCs w:val="20"/>
        </w:rPr>
        <w:t xml:space="preserve">. Disallowed costs resulting from a lack of internal/subcontractor controls or oversight, or a </w:t>
      </w:r>
    </w:p>
    <w:p w14:paraId="20073ACE" w14:textId="77777777" w:rsidR="002B4005" w:rsidRPr="00AB7A1D" w:rsidRDefault="00D303D4" w:rsidP="00D303D4">
      <w:pPr>
        <w:ind w:left="-576" w:firstLine="72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="002B4005" w:rsidRPr="00AB7A1D">
        <w:rPr>
          <w:rFonts w:ascii="Times New Roman" w:hAnsi="Times New Roman" w:cs="Times New Roman"/>
          <w:sz w:val="20"/>
          <w:szCs w:val="20"/>
        </w:rPr>
        <w:t>lack</w:t>
      </w:r>
      <w:proofErr w:type="gramEnd"/>
      <w:r w:rsidR="002B4005" w:rsidRPr="00AB7A1D">
        <w:rPr>
          <w:rFonts w:ascii="Times New Roman" w:hAnsi="Times New Roman" w:cs="Times New Roman"/>
          <w:sz w:val="20"/>
          <w:szCs w:val="20"/>
        </w:rPr>
        <w:t xml:space="preserve"> of staff knowledge </w:t>
      </w:r>
    </w:p>
    <w:p w14:paraId="5067BB64" w14:textId="77777777" w:rsidR="00A42593" w:rsidRPr="00AB7A1D" w:rsidRDefault="002B4005" w:rsidP="00D303D4">
      <w:pPr>
        <w:ind w:left="-576" w:firstLine="720"/>
        <w:rPr>
          <w:rFonts w:ascii="Times New Roman" w:hAnsi="Times New Roman" w:cs="Times New Roman"/>
          <w:sz w:val="20"/>
          <w:szCs w:val="20"/>
        </w:rPr>
      </w:pPr>
      <w:r w:rsidRPr="00AB7A1D">
        <w:rPr>
          <w:rFonts w:ascii="Times New Roman" w:hAnsi="Times New Roman" w:cs="Times New Roman"/>
          <w:sz w:val="20"/>
          <w:szCs w:val="20"/>
        </w:rPr>
        <w:t>j. Demonstrated pattern of inability to submit timely</w:t>
      </w:r>
      <w:r w:rsidRPr="00AB7A1D">
        <w:rPr>
          <w:rFonts w:ascii="Times New Roman" w:hAnsi="Times New Roman" w:cs="Times New Roman"/>
        </w:rPr>
        <w:t xml:space="preserve">, </w:t>
      </w:r>
      <w:r w:rsidRPr="00AB7A1D">
        <w:rPr>
          <w:rFonts w:ascii="Times New Roman" w:hAnsi="Times New Roman" w:cs="Times New Roman"/>
          <w:sz w:val="20"/>
          <w:szCs w:val="20"/>
        </w:rPr>
        <w:t>complete, and/or accurate reports</w:t>
      </w:r>
    </w:p>
    <w:p w14:paraId="368CBAE7" w14:textId="77777777" w:rsidR="009868FA" w:rsidRPr="00AB7A1D" w:rsidRDefault="009868FA" w:rsidP="00D303D4">
      <w:pPr>
        <w:ind w:left="-576" w:firstLine="720"/>
        <w:rPr>
          <w:rFonts w:ascii="Times New Roman" w:hAnsi="Times New Roman" w:cs="Times New Roman"/>
          <w:sz w:val="20"/>
          <w:szCs w:val="20"/>
        </w:rPr>
      </w:pPr>
    </w:p>
    <w:sectPr w:rsidR="009868FA" w:rsidRPr="00AB7A1D" w:rsidSect="00E978F3">
      <w:headerReference w:type="default" r:id="rId7"/>
      <w:footerReference w:type="default" r:id="rId8"/>
      <w:pgSz w:w="12240" w:h="15840"/>
      <w:pgMar w:top="1152" w:right="1008" w:bottom="1296" w:left="1152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7138B" w14:textId="77777777" w:rsidR="000A73BA" w:rsidRDefault="000A73BA" w:rsidP="00831EBF">
      <w:pPr>
        <w:spacing w:after="0" w:line="240" w:lineRule="auto"/>
      </w:pPr>
      <w:r>
        <w:separator/>
      </w:r>
    </w:p>
  </w:endnote>
  <w:endnote w:type="continuationSeparator" w:id="0">
    <w:p w14:paraId="580960F7" w14:textId="77777777" w:rsidR="000A73BA" w:rsidRDefault="000A73BA" w:rsidP="00831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6472964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663C8955" w14:textId="70399959" w:rsidR="00831EBF" w:rsidRDefault="00E978F3">
        <w:pPr>
          <w:pStyle w:val="Footer"/>
          <w:jc w:val="right"/>
        </w:pPr>
        <w:r w:rsidRPr="00E978F3">
          <w:rPr>
            <w:sz w:val="16"/>
            <w:szCs w:val="16"/>
          </w:rPr>
          <w:t xml:space="preserve">Page </w:t>
        </w:r>
        <w:r w:rsidRPr="00E978F3">
          <w:rPr>
            <w:bCs/>
            <w:sz w:val="16"/>
            <w:szCs w:val="16"/>
          </w:rPr>
          <w:fldChar w:fldCharType="begin"/>
        </w:r>
        <w:r w:rsidRPr="00E978F3">
          <w:rPr>
            <w:bCs/>
            <w:sz w:val="16"/>
            <w:szCs w:val="16"/>
          </w:rPr>
          <w:instrText xml:space="preserve"> PAGE  \* Arabic  \* MERGEFORMAT </w:instrText>
        </w:r>
        <w:r w:rsidRPr="00E978F3">
          <w:rPr>
            <w:bCs/>
            <w:sz w:val="16"/>
            <w:szCs w:val="16"/>
          </w:rPr>
          <w:fldChar w:fldCharType="separate"/>
        </w:r>
        <w:r w:rsidR="00AB7A1D">
          <w:rPr>
            <w:bCs/>
            <w:noProof/>
            <w:sz w:val="16"/>
            <w:szCs w:val="16"/>
          </w:rPr>
          <w:t>1</w:t>
        </w:r>
        <w:r w:rsidRPr="00E978F3">
          <w:rPr>
            <w:bCs/>
            <w:sz w:val="16"/>
            <w:szCs w:val="16"/>
          </w:rPr>
          <w:fldChar w:fldCharType="end"/>
        </w:r>
        <w:r w:rsidRPr="00E978F3">
          <w:rPr>
            <w:sz w:val="16"/>
            <w:szCs w:val="16"/>
          </w:rPr>
          <w:t xml:space="preserve"> of </w:t>
        </w:r>
        <w:r w:rsidRPr="00E978F3">
          <w:rPr>
            <w:bCs/>
            <w:sz w:val="16"/>
            <w:szCs w:val="16"/>
          </w:rPr>
          <w:fldChar w:fldCharType="begin"/>
        </w:r>
        <w:r w:rsidRPr="00E978F3">
          <w:rPr>
            <w:bCs/>
            <w:sz w:val="16"/>
            <w:szCs w:val="16"/>
          </w:rPr>
          <w:instrText xml:space="preserve"> NUMPAGES  \* Arabic  \* MERGEFORMAT </w:instrText>
        </w:r>
        <w:r w:rsidRPr="00E978F3">
          <w:rPr>
            <w:bCs/>
            <w:sz w:val="16"/>
            <w:szCs w:val="16"/>
          </w:rPr>
          <w:fldChar w:fldCharType="separate"/>
        </w:r>
        <w:r w:rsidR="00AB7A1D">
          <w:rPr>
            <w:bCs/>
            <w:noProof/>
            <w:sz w:val="16"/>
            <w:szCs w:val="16"/>
          </w:rPr>
          <w:t>3</w:t>
        </w:r>
        <w:r w:rsidRPr="00E978F3">
          <w:rPr>
            <w:bCs/>
            <w:sz w:val="16"/>
            <w:szCs w:val="16"/>
          </w:rPr>
          <w:fldChar w:fldCharType="end"/>
        </w:r>
      </w:p>
    </w:sdtContent>
  </w:sdt>
  <w:p w14:paraId="3B6D81E5" w14:textId="77777777" w:rsidR="00831EBF" w:rsidRDefault="00831E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7E1CC" w14:textId="77777777" w:rsidR="000A73BA" w:rsidRDefault="000A73BA" w:rsidP="00831EBF">
      <w:pPr>
        <w:spacing w:after="0" w:line="240" w:lineRule="auto"/>
      </w:pPr>
      <w:r>
        <w:separator/>
      </w:r>
    </w:p>
  </w:footnote>
  <w:footnote w:type="continuationSeparator" w:id="0">
    <w:p w14:paraId="66CC80C6" w14:textId="77777777" w:rsidR="000A73BA" w:rsidRDefault="000A73BA" w:rsidP="00831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6E96A" w14:textId="77777777" w:rsidR="00E978F3" w:rsidRDefault="00E978F3">
    <w:pPr>
      <w:pStyle w:val="Header"/>
    </w:pPr>
    <w:r>
      <w:ptab w:relativeTo="margin" w:alignment="center" w:leader="none"/>
    </w:r>
    <w:r>
      <w:ptab w:relativeTo="margin" w:alignment="right" w:leader="none"/>
    </w:r>
    <w:r>
      <w:t>Attachment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0229"/>
    <w:multiLevelType w:val="hybridMultilevel"/>
    <w:tmpl w:val="FA8200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05"/>
    <w:rsid w:val="00073CCA"/>
    <w:rsid w:val="000A4F47"/>
    <w:rsid w:val="000A73BA"/>
    <w:rsid w:val="000F0F8D"/>
    <w:rsid w:val="0011584E"/>
    <w:rsid w:val="00133240"/>
    <w:rsid w:val="00154DEB"/>
    <w:rsid w:val="001645D7"/>
    <w:rsid w:val="00186DE3"/>
    <w:rsid w:val="002850E8"/>
    <w:rsid w:val="002B4005"/>
    <w:rsid w:val="002F38B0"/>
    <w:rsid w:val="0031028C"/>
    <w:rsid w:val="003A1EC5"/>
    <w:rsid w:val="003E3208"/>
    <w:rsid w:val="00416673"/>
    <w:rsid w:val="00455C71"/>
    <w:rsid w:val="00486359"/>
    <w:rsid w:val="004E6A50"/>
    <w:rsid w:val="004F5C74"/>
    <w:rsid w:val="00560BC8"/>
    <w:rsid w:val="00573D14"/>
    <w:rsid w:val="005A4DD9"/>
    <w:rsid w:val="005B3968"/>
    <w:rsid w:val="00633D42"/>
    <w:rsid w:val="006516F7"/>
    <w:rsid w:val="00755169"/>
    <w:rsid w:val="00816982"/>
    <w:rsid w:val="00831EBF"/>
    <w:rsid w:val="00840248"/>
    <w:rsid w:val="008D546C"/>
    <w:rsid w:val="008D667F"/>
    <w:rsid w:val="009868FA"/>
    <w:rsid w:val="009C3978"/>
    <w:rsid w:val="009E2847"/>
    <w:rsid w:val="00A178F1"/>
    <w:rsid w:val="00A42593"/>
    <w:rsid w:val="00A4619F"/>
    <w:rsid w:val="00A7197D"/>
    <w:rsid w:val="00AB7A1D"/>
    <w:rsid w:val="00B51FE4"/>
    <w:rsid w:val="00C42676"/>
    <w:rsid w:val="00C9192E"/>
    <w:rsid w:val="00CA641C"/>
    <w:rsid w:val="00CE4EFD"/>
    <w:rsid w:val="00D303D4"/>
    <w:rsid w:val="00D63106"/>
    <w:rsid w:val="00D67C12"/>
    <w:rsid w:val="00DF1FB3"/>
    <w:rsid w:val="00E444AD"/>
    <w:rsid w:val="00E472F5"/>
    <w:rsid w:val="00E978F3"/>
    <w:rsid w:val="00EE28C2"/>
    <w:rsid w:val="00EF0AB7"/>
    <w:rsid w:val="00F36CF6"/>
    <w:rsid w:val="00F9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C91AD"/>
  <w15:docId w15:val="{6150CC13-6E3A-4BB2-898E-C5920D10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0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1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EBF"/>
  </w:style>
  <w:style w:type="paragraph" w:styleId="Footer">
    <w:name w:val="footer"/>
    <w:basedOn w:val="Normal"/>
    <w:link w:val="FooterChar"/>
    <w:uiPriority w:val="99"/>
    <w:unhideWhenUsed/>
    <w:rsid w:val="00831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EBF"/>
  </w:style>
  <w:style w:type="paragraph" w:styleId="BalloonText">
    <w:name w:val="Balloon Text"/>
    <w:basedOn w:val="Normal"/>
    <w:link w:val="BalloonTextChar"/>
    <w:uiPriority w:val="99"/>
    <w:semiHidden/>
    <w:unhideWhenUsed/>
    <w:rsid w:val="00DF1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FB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33D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3D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D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D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D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 Dept. of Labor and Employment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TempAdmin</dc:creator>
  <cp:lastModifiedBy>TempAdmin</cp:lastModifiedBy>
  <cp:revision>3</cp:revision>
  <cp:lastPrinted>2014-09-30T15:21:00Z</cp:lastPrinted>
  <dcterms:created xsi:type="dcterms:W3CDTF">2019-05-15T17:19:00Z</dcterms:created>
  <dcterms:modified xsi:type="dcterms:W3CDTF">2019-05-15T17:21:00Z</dcterms:modified>
</cp:coreProperties>
</file>