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B97A3" w14:textId="09A82CBB" w:rsidR="008E2479" w:rsidRPr="00CE074D" w:rsidRDefault="00836D14" w:rsidP="00B46A5D">
      <w:pPr>
        <w:jc w:val="right"/>
        <w:rPr>
          <w:b/>
          <w:bCs/>
          <w:sz w:val="24"/>
          <w:szCs w:val="24"/>
        </w:rPr>
      </w:pPr>
      <w:r w:rsidRPr="00CE074D">
        <w:rPr>
          <w:sz w:val="24"/>
          <w:szCs w:val="24"/>
        </w:rPr>
        <w:t xml:space="preserve">Attachment </w:t>
      </w:r>
      <w:r w:rsidR="009F4BC5">
        <w:rPr>
          <w:sz w:val="24"/>
          <w:szCs w:val="24"/>
        </w:rPr>
        <w:t>3</w:t>
      </w:r>
    </w:p>
    <w:p w14:paraId="45152580" w14:textId="1E445517" w:rsidR="00EB27CA" w:rsidRPr="00CE074D" w:rsidRDefault="00CE074D" w:rsidP="004D5113">
      <w:pPr>
        <w:jc w:val="center"/>
        <w:rPr>
          <w:b/>
          <w:bCs/>
          <w:sz w:val="24"/>
          <w:szCs w:val="24"/>
        </w:rPr>
      </w:pPr>
      <w:r w:rsidRPr="00CE074D">
        <w:rPr>
          <w:b/>
          <w:bCs/>
          <w:sz w:val="24"/>
          <w:szCs w:val="24"/>
          <w:highlight w:val="yellow"/>
        </w:rPr>
        <w:t>PY19</w:t>
      </w:r>
      <w:r w:rsidR="009F3C75" w:rsidRPr="00CE074D">
        <w:rPr>
          <w:b/>
          <w:bCs/>
          <w:sz w:val="24"/>
          <w:szCs w:val="24"/>
        </w:rPr>
        <w:t xml:space="preserve"> LOCAL AREA </w:t>
      </w:r>
      <w:r w:rsidR="00086C7E" w:rsidRPr="00CE074D">
        <w:rPr>
          <w:b/>
          <w:bCs/>
          <w:sz w:val="24"/>
          <w:szCs w:val="24"/>
        </w:rPr>
        <w:t xml:space="preserve">ANNUAL </w:t>
      </w:r>
      <w:r w:rsidR="002E24A4" w:rsidRPr="00CE074D">
        <w:rPr>
          <w:b/>
          <w:bCs/>
          <w:sz w:val="24"/>
          <w:szCs w:val="24"/>
        </w:rPr>
        <w:t>COMPLIANCE PLAN</w:t>
      </w:r>
      <w:r w:rsidR="00DE6B51" w:rsidRPr="00CE074D">
        <w:rPr>
          <w:b/>
          <w:bCs/>
          <w:sz w:val="24"/>
          <w:szCs w:val="24"/>
        </w:rPr>
        <w:t xml:space="preserve"> QUESTIONS</w:t>
      </w:r>
    </w:p>
    <w:p w14:paraId="574C7ECF" w14:textId="484B3CC4" w:rsidR="003C0621" w:rsidRPr="00CE074D" w:rsidRDefault="00CE074D" w:rsidP="00D50F09">
      <w:pPr>
        <w:jc w:val="center"/>
        <w:rPr>
          <w:sz w:val="24"/>
          <w:szCs w:val="24"/>
        </w:rPr>
      </w:pPr>
      <w:r>
        <w:rPr>
          <w:sz w:val="24"/>
          <w:szCs w:val="24"/>
        </w:rPr>
        <w:t xml:space="preserve">(Changes from </w:t>
      </w:r>
      <w:r w:rsidRPr="00CE074D">
        <w:rPr>
          <w:sz w:val="24"/>
          <w:szCs w:val="24"/>
          <w:highlight w:val="yellow"/>
        </w:rPr>
        <w:t>PY18</w:t>
      </w:r>
      <w:r w:rsidR="00D50F09" w:rsidRPr="00CE074D">
        <w:rPr>
          <w:sz w:val="24"/>
          <w:szCs w:val="24"/>
        </w:rPr>
        <w:t xml:space="preserve"> are Yellow Highlighted)</w:t>
      </w:r>
    </w:p>
    <w:p w14:paraId="6F42F1FB" w14:textId="77777777" w:rsidR="00D50F09" w:rsidRPr="00CE074D" w:rsidRDefault="00D50F09" w:rsidP="00D50F09">
      <w:pPr>
        <w:jc w:val="center"/>
        <w:rPr>
          <w:sz w:val="24"/>
          <w:szCs w:val="24"/>
        </w:rPr>
      </w:pPr>
    </w:p>
    <w:p w14:paraId="7CE266E6" w14:textId="748F1BA3" w:rsidR="00902676" w:rsidRPr="00CE074D" w:rsidRDefault="00B35B81" w:rsidP="00902676">
      <w:pPr>
        <w:jc w:val="both"/>
        <w:rPr>
          <w:sz w:val="24"/>
          <w:szCs w:val="24"/>
        </w:rPr>
      </w:pPr>
      <w:r w:rsidRPr="00CE074D">
        <w:rPr>
          <w:sz w:val="24"/>
          <w:szCs w:val="24"/>
        </w:rPr>
        <w:t>Please</w:t>
      </w:r>
      <w:r w:rsidR="00280096" w:rsidRPr="00CE074D">
        <w:rPr>
          <w:sz w:val="24"/>
          <w:szCs w:val="24"/>
        </w:rPr>
        <w:t xml:space="preserve"> address the</w:t>
      </w:r>
      <w:r w:rsidR="00A866A6" w:rsidRPr="00CE074D">
        <w:rPr>
          <w:sz w:val="24"/>
          <w:szCs w:val="24"/>
        </w:rPr>
        <w:t xml:space="preserve"> questions in</w:t>
      </w:r>
      <w:r w:rsidR="00280096" w:rsidRPr="00CE074D">
        <w:rPr>
          <w:sz w:val="24"/>
          <w:szCs w:val="24"/>
        </w:rPr>
        <w:t xml:space="preserve"> this attachment, which cover th</w:t>
      </w:r>
      <w:r w:rsidRPr="00CE074D">
        <w:rPr>
          <w:sz w:val="24"/>
          <w:szCs w:val="24"/>
        </w:rPr>
        <w:t>ese</w:t>
      </w:r>
      <w:r w:rsidR="001C63EC" w:rsidRPr="00CE074D">
        <w:rPr>
          <w:sz w:val="24"/>
          <w:szCs w:val="24"/>
        </w:rPr>
        <w:t xml:space="preserve"> </w:t>
      </w:r>
      <w:r w:rsidR="008419AD" w:rsidRPr="00CE074D">
        <w:rPr>
          <w:sz w:val="24"/>
          <w:szCs w:val="24"/>
        </w:rPr>
        <w:t>compliance items</w:t>
      </w:r>
      <w:r w:rsidRPr="00CE074D">
        <w:rPr>
          <w:sz w:val="24"/>
          <w:szCs w:val="24"/>
        </w:rPr>
        <w:t xml:space="preserve">:  </w:t>
      </w:r>
    </w:p>
    <w:p w14:paraId="7BAD6369" w14:textId="77777777" w:rsidR="0007297D" w:rsidRPr="00CE074D" w:rsidRDefault="00B35B81" w:rsidP="0007297D">
      <w:pPr>
        <w:pStyle w:val="Level2"/>
        <w:rPr>
          <w:b/>
          <w:sz w:val="24"/>
          <w:szCs w:val="24"/>
        </w:rPr>
      </w:pPr>
      <w:r w:rsidRPr="00CE074D">
        <w:rPr>
          <w:b/>
          <w:sz w:val="24"/>
          <w:szCs w:val="24"/>
        </w:rPr>
        <w:t xml:space="preserve">Organizational/Infrastructure Changes, AD-DW Fund Transfers, Cost Allocation Plan, Language Assistance Plan, Other Plans, and Charts.  </w:t>
      </w:r>
    </w:p>
    <w:p w14:paraId="58A85EDF" w14:textId="64E10942" w:rsidR="00B35B81" w:rsidRPr="00CE074D" w:rsidRDefault="00B35B81" w:rsidP="00F126ED">
      <w:pPr>
        <w:rPr>
          <w:sz w:val="24"/>
          <w:szCs w:val="24"/>
        </w:rPr>
      </w:pPr>
      <w:proofErr w:type="gramStart"/>
      <w:r w:rsidRPr="00CE074D">
        <w:rPr>
          <w:sz w:val="24"/>
          <w:szCs w:val="24"/>
        </w:rPr>
        <w:t xml:space="preserve">Your responses will </w:t>
      </w:r>
      <w:r w:rsidR="00280096" w:rsidRPr="00CE074D">
        <w:rPr>
          <w:sz w:val="24"/>
          <w:szCs w:val="24"/>
        </w:rPr>
        <w:t xml:space="preserve">be </w:t>
      </w:r>
      <w:r w:rsidR="00A866A6" w:rsidRPr="00CE074D">
        <w:rPr>
          <w:sz w:val="24"/>
          <w:szCs w:val="24"/>
        </w:rPr>
        <w:t xml:space="preserve">reviewed by the </w:t>
      </w:r>
      <w:r w:rsidR="00A21817" w:rsidRPr="00CE074D">
        <w:rPr>
          <w:sz w:val="24"/>
          <w:szCs w:val="24"/>
        </w:rPr>
        <w:t xml:space="preserve">Regional Liaisons, </w:t>
      </w:r>
      <w:r w:rsidRPr="00CE074D">
        <w:rPr>
          <w:sz w:val="24"/>
          <w:szCs w:val="24"/>
        </w:rPr>
        <w:t xml:space="preserve">and </w:t>
      </w:r>
      <w:r w:rsidR="00A866A6" w:rsidRPr="00CE074D">
        <w:rPr>
          <w:sz w:val="24"/>
          <w:szCs w:val="24"/>
        </w:rPr>
        <w:t>Program and Fiscal Monitors</w:t>
      </w:r>
      <w:proofErr w:type="gramEnd"/>
      <w:r w:rsidRPr="00CE074D">
        <w:rPr>
          <w:sz w:val="24"/>
          <w:szCs w:val="24"/>
        </w:rPr>
        <w:t xml:space="preserve">, </w:t>
      </w:r>
      <w:r w:rsidR="00592058" w:rsidRPr="00CE074D">
        <w:rPr>
          <w:sz w:val="24"/>
          <w:szCs w:val="24"/>
        </w:rPr>
        <w:t>as appropriate</w:t>
      </w:r>
      <w:r w:rsidR="00A866A6" w:rsidRPr="00CE074D">
        <w:rPr>
          <w:sz w:val="24"/>
          <w:szCs w:val="24"/>
        </w:rPr>
        <w:t xml:space="preserve">. </w:t>
      </w:r>
      <w:r w:rsidR="003959DA" w:rsidRPr="00CE074D">
        <w:rPr>
          <w:sz w:val="24"/>
          <w:szCs w:val="24"/>
        </w:rPr>
        <w:t>There is no page limit for the</w:t>
      </w:r>
      <w:r w:rsidR="00930066" w:rsidRPr="00CE074D">
        <w:rPr>
          <w:sz w:val="24"/>
          <w:szCs w:val="24"/>
        </w:rPr>
        <w:t>se</w:t>
      </w:r>
      <w:r w:rsidR="00086C7E" w:rsidRPr="00CE074D">
        <w:rPr>
          <w:sz w:val="24"/>
          <w:szCs w:val="24"/>
        </w:rPr>
        <w:t xml:space="preserve"> </w:t>
      </w:r>
      <w:r w:rsidR="003959DA" w:rsidRPr="00CE074D">
        <w:rPr>
          <w:sz w:val="24"/>
          <w:szCs w:val="24"/>
        </w:rPr>
        <w:t>items.</w:t>
      </w:r>
    </w:p>
    <w:p w14:paraId="48576430" w14:textId="77777777" w:rsidR="0007297D" w:rsidRPr="00CE074D" w:rsidRDefault="0007297D" w:rsidP="00F126ED">
      <w:pPr>
        <w:rPr>
          <w:sz w:val="24"/>
          <w:szCs w:val="24"/>
        </w:rPr>
      </w:pPr>
    </w:p>
    <w:p w14:paraId="2FDB482C" w14:textId="1CFA4DBE" w:rsidR="00902676" w:rsidRDefault="000B21B7" w:rsidP="00F126ED">
      <w:pPr>
        <w:rPr>
          <w:b/>
          <w:sz w:val="24"/>
          <w:szCs w:val="24"/>
        </w:rPr>
      </w:pPr>
      <w:r w:rsidRPr="00CE074D">
        <w:rPr>
          <w:b/>
          <w:sz w:val="24"/>
          <w:szCs w:val="24"/>
        </w:rPr>
        <w:t xml:space="preserve">All items below </w:t>
      </w:r>
      <w:r w:rsidR="009F4BC5">
        <w:rPr>
          <w:b/>
          <w:sz w:val="24"/>
          <w:szCs w:val="24"/>
        </w:rPr>
        <w:t>(</w:t>
      </w:r>
      <w:r w:rsidR="009F4BC5" w:rsidRPr="00C1222A">
        <w:rPr>
          <w:b/>
          <w:sz w:val="24"/>
          <w:szCs w:val="24"/>
          <w:highlight w:val="yellow"/>
        </w:rPr>
        <w:t>with the po</w:t>
      </w:r>
      <w:r w:rsidR="00B83CB6" w:rsidRPr="00C1222A">
        <w:rPr>
          <w:b/>
          <w:sz w:val="24"/>
          <w:szCs w:val="24"/>
          <w:highlight w:val="yellow"/>
        </w:rPr>
        <w:t xml:space="preserve">ssible exception of items 11 </w:t>
      </w:r>
      <w:proofErr w:type="spellStart"/>
      <w:r w:rsidR="00B83CB6" w:rsidRPr="00C1222A">
        <w:rPr>
          <w:b/>
          <w:sz w:val="24"/>
          <w:szCs w:val="24"/>
          <w:highlight w:val="yellow"/>
        </w:rPr>
        <w:t>a&amp;b</w:t>
      </w:r>
      <w:proofErr w:type="spellEnd"/>
      <w:r w:rsidR="009F4BC5">
        <w:rPr>
          <w:b/>
          <w:sz w:val="24"/>
          <w:szCs w:val="24"/>
        </w:rPr>
        <w:t xml:space="preserve">) </w:t>
      </w:r>
      <w:r w:rsidRPr="00CE074D">
        <w:rPr>
          <w:b/>
          <w:sz w:val="24"/>
          <w:szCs w:val="24"/>
        </w:rPr>
        <w:t>are due to the</w:t>
      </w:r>
      <w:r w:rsidR="00082C55" w:rsidRPr="00CE074D">
        <w:rPr>
          <w:b/>
          <w:sz w:val="24"/>
          <w:szCs w:val="24"/>
        </w:rPr>
        <w:t xml:space="preserve"> </w:t>
      </w:r>
      <w:r w:rsidR="00E33093" w:rsidRPr="00CE074D">
        <w:rPr>
          <w:b/>
          <w:sz w:val="24"/>
          <w:szCs w:val="24"/>
        </w:rPr>
        <w:t xml:space="preserve">three </w:t>
      </w:r>
      <w:r w:rsidR="00082C55" w:rsidRPr="00CE074D">
        <w:rPr>
          <w:b/>
          <w:sz w:val="24"/>
          <w:szCs w:val="24"/>
        </w:rPr>
        <w:t>Regional Liaison</w:t>
      </w:r>
      <w:r w:rsidRPr="00CE074D">
        <w:rPr>
          <w:b/>
          <w:sz w:val="24"/>
          <w:szCs w:val="24"/>
        </w:rPr>
        <w:t>s</w:t>
      </w:r>
      <w:r w:rsidR="005C5826" w:rsidRPr="00CE074D">
        <w:rPr>
          <w:b/>
          <w:sz w:val="24"/>
          <w:szCs w:val="24"/>
        </w:rPr>
        <w:t xml:space="preserve"> </w:t>
      </w:r>
      <w:r w:rsidR="00B35B81" w:rsidRPr="00CE074D">
        <w:rPr>
          <w:b/>
          <w:sz w:val="24"/>
          <w:szCs w:val="24"/>
        </w:rPr>
        <w:t>n</w:t>
      </w:r>
      <w:r w:rsidR="00CE074D">
        <w:rPr>
          <w:b/>
          <w:sz w:val="24"/>
          <w:szCs w:val="24"/>
        </w:rPr>
        <w:t xml:space="preserve">o later than </w:t>
      </w:r>
      <w:r w:rsidR="00CE074D" w:rsidRPr="00CE074D">
        <w:rPr>
          <w:b/>
          <w:sz w:val="24"/>
          <w:szCs w:val="24"/>
          <w:highlight w:val="yellow"/>
        </w:rPr>
        <w:t>Monday, June 3, 2019</w:t>
      </w:r>
      <w:r w:rsidR="001C63EC" w:rsidRPr="00CE074D">
        <w:rPr>
          <w:b/>
          <w:sz w:val="24"/>
          <w:szCs w:val="24"/>
          <w:highlight w:val="yellow"/>
        </w:rPr>
        <w:t>.</w:t>
      </w:r>
      <w:r w:rsidR="001C63EC" w:rsidRPr="00CE074D">
        <w:rPr>
          <w:b/>
          <w:sz w:val="24"/>
          <w:szCs w:val="24"/>
        </w:rPr>
        <w:t xml:space="preserve"> These items </w:t>
      </w:r>
      <w:proofErr w:type="gramStart"/>
      <w:r w:rsidR="001C63EC" w:rsidRPr="00CE074D">
        <w:rPr>
          <w:b/>
          <w:sz w:val="24"/>
          <w:szCs w:val="24"/>
        </w:rPr>
        <w:t xml:space="preserve">are not required </w:t>
      </w:r>
      <w:r w:rsidR="00082C55" w:rsidRPr="00CE074D">
        <w:rPr>
          <w:b/>
          <w:sz w:val="24"/>
          <w:szCs w:val="24"/>
        </w:rPr>
        <w:t>to be published</w:t>
      </w:r>
      <w:proofErr w:type="gramEnd"/>
      <w:r w:rsidR="00082C55" w:rsidRPr="00CE074D">
        <w:rPr>
          <w:b/>
          <w:sz w:val="24"/>
          <w:szCs w:val="24"/>
        </w:rPr>
        <w:t xml:space="preserve"> for public comment. </w:t>
      </w:r>
    </w:p>
    <w:p w14:paraId="2A9F1E69" w14:textId="77777777" w:rsidR="00902676" w:rsidRPr="00CE074D" w:rsidRDefault="00902676" w:rsidP="00902676">
      <w:pPr>
        <w:pStyle w:val="Heading1"/>
        <w:rPr>
          <w:sz w:val="24"/>
          <w:szCs w:val="24"/>
        </w:rPr>
      </w:pPr>
      <w:r w:rsidRPr="00CE074D">
        <w:rPr>
          <w:sz w:val="24"/>
          <w:szCs w:val="24"/>
        </w:rPr>
        <w:t>Organizational Changes</w:t>
      </w:r>
    </w:p>
    <w:p w14:paraId="34A3F135" w14:textId="754388E7" w:rsidR="00902676" w:rsidRDefault="003C0621" w:rsidP="00902676">
      <w:pPr>
        <w:pStyle w:val="Text1Heading"/>
        <w:rPr>
          <w:sz w:val="24"/>
          <w:szCs w:val="24"/>
        </w:rPr>
      </w:pPr>
      <w:r w:rsidRPr="00CE074D">
        <w:rPr>
          <w:sz w:val="24"/>
          <w:szCs w:val="24"/>
        </w:rPr>
        <w:t>Describe organizational c</w:t>
      </w:r>
      <w:r w:rsidR="00A21817" w:rsidRPr="00CE074D">
        <w:rPr>
          <w:sz w:val="24"/>
          <w:szCs w:val="24"/>
        </w:rPr>
        <w:t xml:space="preserve">hanges that occurred during </w:t>
      </w:r>
      <w:r w:rsidR="00CE074D" w:rsidRPr="00CE074D">
        <w:rPr>
          <w:sz w:val="24"/>
          <w:szCs w:val="24"/>
          <w:highlight w:val="yellow"/>
        </w:rPr>
        <w:t>PY18</w:t>
      </w:r>
      <w:r w:rsidRPr="00CE074D">
        <w:rPr>
          <w:sz w:val="24"/>
          <w:szCs w:val="24"/>
        </w:rPr>
        <w:t xml:space="preserve"> and indicate </w:t>
      </w:r>
      <w:r w:rsidR="00A14EC0" w:rsidRPr="00CE074D">
        <w:rPr>
          <w:sz w:val="24"/>
          <w:szCs w:val="24"/>
        </w:rPr>
        <w:t>any</w:t>
      </w:r>
      <w:r w:rsidR="00902676" w:rsidRPr="00CE074D">
        <w:rPr>
          <w:sz w:val="24"/>
          <w:szCs w:val="24"/>
        </w:rPr>
        <w:t xml:space="preserve"> </w:t>
      </w:r>
      <w:r w:rsidR="00754B91" w:rsidRPr="00CE074D">
        <w:rPr>
          <w:sz w:val="24"/>
          <w:szCs w:val="24"/>
        </w:rPr>
        <w:t>c</w:t>
      </w:r>
      <w:r w:rsidRPr="00CE074D">
        <w:rPr>
          <w:sz w:val="24"/>
          <w:szCs w:val="24"/>
        </w:rPr>
        <w:t>hanges</w:t>
      </w:r>
      <w:r w:rsidR="00754B91" w:rsidRPr="00CE074D">
        <w:rPr>
          <w:sz w:val="24"/>
          <w:szCs w:val="24"/>
        </w:rPr>
        <w:t xml:space="preserve"> </w:t>
      </w:r>
      <w:r w:rsidRPr="00CE074D">
        <w:rPr>
          <w:sz w:val="24"/>
          <w:szCs w:val="24"/>
        </w:rPr>
        <w:t xml:space="preserve">that you anticipate for </w:t>
      </w:r>
      <w:r w:rsidR="00CE074D" w:rsidRPr="00CE074D">
        <w:rPr>
          <w:sz w:val="24"/>
          <w:szCs w:val="24"/>
          <w:highlight w:val="yellow"/>
        </w:rPr>
        <w:t>PY19</w:t>
      </w:r>
      <w:r w:rsidR="00F62F3C" w:rsidRPr="00CE074D">
        <w:rPr>
          <w:sz w:val="24"/>
          <w:szCs w:val="24"/>
        </w:rPr>
        <w:t xml:space="preserve">, as well as </w:t>
      </w:r>
      <w:r w:rsidR="00544737" w:rsidRPr="00CE074D">
        <w:rPr>
          <w:sz w:val="24"/>
          <w:szCs w:val="24"/>
        </w:rPr>
        <w:t xml:space="preserve">office </w:t>
      </w:r>
      <w:r w:rsidR="00F62F3C" w:rsidRPr="00CE074D">
        <w:rPr>
          <w:sz w:val="24"/>
          <w:szCs w:val="24"/>
        </w:rPr>
        <w:t>moves or</w:t>
      </w:r>
      <w:r w:rsidR="00544737" w:rsidRPr="00CE074D">
        <w:rPr>
          <w:sz w:val="24"/>
          <w:szCs w:val="24"/>
        </w:rPr>
        <w:t xml:space="preserve"> consolidations</w:t>
      </w:r>
      <w:r w:rsidRPr="00CE074D">
        <w:rPr>
          <w:sz w:val="24"/>
          <w:szCs w:val="24"/>
        </w:rPr>
        <w:t xml:space="preserve">. Explain the reasons for </w:t>
      </w:r>
      <w:r w:rsidR="003B57D9" w:rsidRPr="00CE074D">
        <w:rPr>
          <w:sz w:val="24"/>
          <w:szCs w:val="24"/>
        </w:rPr>
        <w:t>the anticipated c</w:t>
      </w:r>
      <w:r w:rsidRPr="00CE074D">
        <w:rPr>
          <w:sz w:val="24"/>
          <w:szCs w:val="24"/>
        </w:rPr>
        <w:t xml:space="preserve">hanges, </w:t>
      </w:r>
      <w:r w:rsidR="00BB5DB7" w:rsidRPr="00CE074D">
        <w:rPr>
          <w:sz w:val="24"/>
          <w:szCs w:val="24"/>
        </w:rPr>
        <w:t>such as reduction of formula</w:t>
      </w:r>
      <w:r w:rsidRPr="00CE074D">
        <w:rPr>
          <w:sz w:val="24"/>
          <w:szCs w:val="24"/>
        </w:rPr>
        <w:t xml:space="preserve"> funding</w:t>
      </w:r>
      <w:r w:rsidR="00BB5DB7" w:rsidRPr="00CE074D">
        <w:rPr>
          <w:sz w:val="24"/>
          <w:szCs w:val="24"/>
        </w:rPr>
        <w:t xml:space="preserve"> or leveraging and </w:t>
      </w:r>
      <w:r w:rsidR="003B57D9" w:rsidRPr="00CE074D">
        <w:rPr>
          <w:sz w:val="24"/>
          <w:szCs w:val="24"/>
        </w:rPr>
        <w:t>m</w:t>
      </w:r>
      <w:r w:rsidR="00BB5DB7" w:rsidRPr="00CE074D">
        <w:rPr>
          <w:sz w:val="24"/>
          <w:szCs w:val="24"/>
        </w:rPr>
        <w:t>anaging</w:t>
      </w:r>
      <w:r w:rsidR="00430A60" w:rsidRPr="00CE074D">
        <w:rPr>
          <w:sz w:val="24"/>
          <w:szCs w:val="24"/>
        </w:rPr>
        <w:t xml:space="preserve"> of</w:t>
      </w:r>
      <w:r w:rsidR="00BB5DB7" w:rsidRPr="00CE074D">
        <w:rPr>
          <w:sz w:val="24"/>
          <w:szCs w:val="24"/>
        </w:rPr>
        <w:t xml:space="preserve"> discretionary </w:t>
      </w:r>
      <w:r w:rsidR="00FF3ECD" w:rsidRPr="00CE074D">
        <w:rPr>
          <w:sz w:val="24"/>
          <w:szCs w:val="24"/>
        </w:rPr>
        <w:t xml:space="preserve">or additional </w:t>
      </w:r>
      <w:r w:rsidR="00BB5DB7" w:rsidRPr="00CE074D">
        <w:rPr>
          <w:sz w:val="24"/>
          <w:szCs w:val="24"/>
        </w:rPr>
        <w:t>grants</w:t>
      </w:r>
      <w:r w:rsidRPr="00CE074D">
        <w:rPr>
          <w:sz w:val="24"/>
          <w:szCs w:val="24"/>
        </w:rPr>
        <w:t>.</w:t>
      </w:r>
      <w:r w:rsidR="00FB544C" w:rsidRPr="00CE074D">
        <w:rPr>
          <w:sz w:val="24"/>
          <w:szCs w:val="24"/>
        </w:rPr>
        <w:t xml:space="preserve"> Include </w:t>
      </w:r>
      <w:r w:rsidR="00544737" w:rsidRPr="00CE074D">
        <w:rPr>
          <w:sz w:val="24"/>
          <w:szCs w:val="24"/>
        </w:rPr>
        <w:t xml:space="preserve">any hiring </w:t>
      </w:r>
      <w:r w:rsidR="00F62F3C" w:rsidRPr="00CE074D">
        <w:rPr>
          <w:sz w:val="24"/>
          <w:szCs w:val="24"/>
        </w:rPr>
        <w:t xml:space="preserve">or </w:t>
      </w:r>
      <w:r w:rsidR="00FB544C" w:rsidRPr="00CE074D">
        <w:rPr>
          <w:sz w:val="24"/>
          <w:szCs w:val="24"/>
        </w:rPr>
        <w:t>layoffs that have or may occur</w:t>
      </w:r>
      <w:r w:rsidR="009116C4" w:rsidRPr="00CE074D">
        <w:rPr>
          <w:sz w:val="24"/>
          <w:szCs w:val="24"/>
        </w:rPr>
        <w:t xml:space="preserve"> with temporary and permanent staff.</w:t>
      </w:r>
    </w:p>
    <w:p w14:paraId="77931B39" w14:textId="77777777" w:rsidR="00902676" w:rsidRPr="00CE074D" w:rsidRDefault="00902676" w:rsidP="00902676">
      <w:pPr>
        <w:pStyle w:val="Heading1"/>
        <w:rPr>
          <w:sz w:val="24"/>
          <w:szCs w:val="24"/>
        </w:rPr>
      </w:pPr>
      <w:r w:rsidRPr="00CE074D">
        <w:rPr>
          <w:sz w:val="24"/>
          <w:szCs w:val="24"/>
        </w:rPr>
        <w:t>Organizational Chart</w:t>
      </w:r>
    </w:p>
    <w:p w14:paraId="30E670F3" w14:textId="1A7647A9" w:rsidR="002C12FB" w:rsidRPr="00CE074D" w:rsidRDefault="00086C7E" w:rsidP="00902676">
      <w:pPr>
        <w:pStyle w:val="Text1Heading"/>
        <w:rPr>
          <w:sz w:val="24"/>
          <w:szCs w:val="24"/>
        </w:rPr>
      </w:pPr>
      <w:r w:rsidRPr="00CE074D">
        <w:rPr>
          <w:sz w:val="24"/>
          <w:szCs w:val="24"/>
        </w:rPr>
        <w:t>Attach</w:t>
      </w:r>
      <w:r w:rsidR="00902676" w:rsidRPr="00CE074D">
        <w:rPr>
          <w:sz w:val="24"/>
          <w:szCs w:val="24"/>
        </w:rPr>
        <w:t xml:space="preserve"> a copy of your latest organizational chart.</w:t>
      </w:r>
    </w:p>
    <w:p w14:paraId="46A7E1E8" w14:textId="77777777" w:rsidR="00B46A5D" w:rsidRPr="00CE074D" w:rsidRDefault="00B46A5D" w:rsidP="00902676">
      <w:pPr>
        <w:pStyle w:val="Text1Heading"/>
        <w:rPr>
          <w:sz w:val="24"/>
          <w:szCs w:val="24"/>
        </w:rPr>
      </w:pPr>
    </w:p>
    <w:p w14:paraId="75FCED4D" w14:textId="3DFAF117" w:rsidR="00B46A5D" w:rsidRPr="00CE074D" w:rsidRDefault="002C12FB" w:rsidP="00B46A5D">
      <w:pPr>
        <w:pStyle w:val="Heading1"/>
        <w:rPr>
          <w:sz w:val="24"/>
          <w:szCs w:val="24"/>
        </w:rPr>
      </w:pPr>
      <w:r w:rsidRPr="00CE074D">
        <w:rPr>
          <w:sz w:val="24"/>
          <w:szCs w:val="24"/>
        </w:rPr>
        <w:tab/>
        <w:t>Staff and Salary List</w:t>
      </w:r>
    </w:p>
    <w:p w14:paraId="13DC470B" w14:textId="65F1784F" w:rsidR="002C12FB" w:rsidRDefault="00086C7E" w:rsidP="00902676">
      <w:pPr>
        <w:pStyle w:val="Text1Heading"/>
        <w:rPr>
          <w:sz w:val="24"/>
          <w:szCs w:val="24"/>
        </w:rPr>
      </w:pPr>
      <w:r w:rsidRPr="00CE074D">
        <w:rPr>
          <w:sz w:val="24"/>
          <w:szCs w:val="24"/>
        </w:rPr>
        <w:t>Attach</w:t>
      </w:r>
      <w:r w:rsidR="00C138FA" w:rsidRPr="00CE074D">
        <w:rPr>
          <w:sz w:val="24"/>
          <w:szCs w:val="24"/>
        </w:rPr>
        <w:t xml:space="preserve"> a spreadsheet listing the job title for each staff member and gross annual salary. In addition, provide the average percentage of total salary that </w:t>
      </w:r>
      <w:r w:rsidR="00610B9B" w:rsidRPr="00CE074D">
        <w:rPr>
          <w:sz w:val="24"/>
          <w:szCs w:val="24"/>
        </w:rPr>
        <w:t>is expected to be charged to WIOA funds. Of these expected WIOA</w:t>
      </w:r>
      <w:r w:rsidR="00C138FA" w:rsidRPr="00CE074D">
        <w:rPr>
          <w:sz w:val="24"/>
          <w:szCs w:val="24"/>
        </w:rPr>
        <w:t xml:space="preserve"> charges, provide the % that is expected to be charged to the </w:t>
      </w:r>
      <w:r w:rsidR="00610B9B" w:rsidRPr="00CE074D">
        <w:rPr>
          <w:sz w:val="24"/>
          <w:szCs w:val="24"/>
        </w:rPr>
        <w:t>WIOA</w:t>
      </w:r>
      <w:r w:rsidR="002C12FB" w:rsidRPr="00CE074D">
        <w:rPr>
          <w:sz w:val="24"/>
          <w:szCs w:val="24"/>
        </w:rPr>
        <w:t xml:space="preserve"> </w:t>
      </w:r>
      <w:r w:rsidR="0033788E" w:rsidRPr="00CE074D">
        <w:rPr>
          <w:sz w:val="24"/>
          <w:szCs w:val="24"/>
        </w:rPr>
        <w:t xml:space="preserve">Administrative </w:t>
      </w:r>
      <w:r w:rsidR="00C138FA" w:rsidRPr="00CE074D">
        <w:rPr>
          <w:sz w:val="24"/>
          <w:szCs w:val="24"/>
        </w:rPr>
        <w:t>cost category and the % e</w:t>
      </w:r>
      <w:r w:rsidR="00610B9B" w:rsidRPr="00CE074D">
        <w:rPr>
          <w:sz w:val="24"/>
          <w:szCs w:val="24"/>
        </w:rPr>
        <w:t>xpected to be charged to the WIOA</w:t>
      </w:r>
      <w:r w:rsidR="00C138FA" w:rsidRPr="00CE074D">
        <w:rPr>
          <w:sz w:val="24"/>
          <w:szCs w:val="24"/>
        </w:rPr>
        <w:t xml:space="preserve"> </w:t>
      </w:r>
      <w:r w:rsidR="0033788E" w:rsidRPr="00CE074D">
        <w:rPr>
          <w:sz w:val="24"/>
          <w:szCs w:val="24"/>
        </w:rPr>
        <w:t xml:space="preserve">Program </w:t>
      </w:r>
      <w:r w:rsidR="00C138FA" w:rsidRPr="00CE074D">
        <w:rPr>
          <w:sz w:val="24"/>
          <w:szCs w:val="24"/>
        </w:rPr>
        <w:t>cost category.</w:t>
      </w:r>
    </w:p>
    <w:p w14:paraId="7BA14FBA" w14:textId="77777777" w:rsidR="00C334CE" w:rsidRPr="00CE074D" w:rsidRDefault="00C334CE" w:rsidP="00902676">
      <w:pPr>
        <w:pStyle w:val="Text1Heading"/>
        <w:rPr>
          <w:sz w:val="24"/>
          <w:szCs w:val="24"/>
        </w:rPr>
      </w:pPr>
    </w:p>
    <w:p w14:paraId="2038F590" w14:textId="331A2915" w:rsidR="00902676" w:rsidRPr="00CE074D" w:rsidRDefault="002C12FB" w:rsidP="00902676">
      <w:pPr>
        <w:pStyle w:val="Heading1"/>
        <w:rPr>
          <w:b w:val="0"/>
          <w:sz w:val="24"/>
          <w:szCs w:val="24"/>
        </w:rPr>
      </w:pPr>
      <w:r w:rsidRPr="00CE074D">
        <w:rPr>
          <w:sz w:val="24"/>
          <w:szCs w:val="24"/>
        </w:rPr>
        <w:t>Cost Allocation Plan</w:t>
      </w:r>
    </w:p>
    <w:p w14:paraId="0B4E8099" w14:textId="6FD1E0EF" w:rsidR="00305935" w:rsidRPr="00CE074D" w:rsidRDefault="00086C7E" w:rsidP="00F126ED">
      <w:pPr>
        <w:pStyle w:val="Text1Heading"/>
        <w:rPr>
          <w:sz w:val="24"/>
          <w:szCs w:val="24"/>
        </w:rPr>
      </w:pPr>
      <w:r w:rsidRPr="00CE074D">
        <w:rPr>
          <w:sz w:val="24"/>
          <w:szCs w:val="24"/>
        </w:rPr>
        <w:t>Attach</w:t>
      </w:r>
      <w:r w:rsidR="002C12FB" w:rsidRPr="00CE074D">
        <w:rPr>
          <w:sz w:val="24"/>
          <w:szCs w:val="24"/>
        </w:rPr>
        <w:t xml:space="preserve"> a copy of your latest local area Cost Allocation Plan and a copy of the organization-wide (county or state) Cost Allocation Plan. If the local area cost allocation plan is incorporated in the county or state plan, then the county or state plan is the only document that needs to be submitted.</w:t>
      </w:r>
    </w:p>
    <w:p w14:paraId="61AF203E" w14:textId="77777777" w:rsidR="00C61BF6" w:rsidRPr="00CE074D" w:rsidRDefault="00C61BF6" w:rsidP="00F126ED">
      <w:pPr>
        <w:pStyle w:val="Text1Heading"/>
        <w:rPr>
          <w:sz w:val="24"/>
          <w:szCs w:val="24"/>
        </w:rPr>
      </w:pPr>
    </w:p>
    <w:p w14:paraId="627036A7" w14:textId="77777777" w:rsidR="00F126ED" w:rsidRPr="00CE074D" w:rsidRDefault="002C12FB" w:rsidP="00764464">
      <w:pPr>
        <w:pStyle w:val="StyleHeading1JM"/>
        <w:rPr>
          <w:sz w:val="24"/>
          <w:szCs w:val="24"/>
        </w:rPr>
      </w:pPr>
      <w:r w:rsidRPr="00CE074D">
        <w:rPr>
          <w:sz w:val="24"/>
          <w:szCs w:val="24"/>
        </w:rPr>
        <w:t>Signature Authority</w:t>
      </w:r>
    </w:p>
    <w:p w14:paraId="676041C4" w14:textId="68ECAD60" w:rsidR="00086C7E" w:rsidRPr="00CE074D" w:rsidRDefault="002C12FB" w:rsidP="00764464">
      <w:pPr>
        <w:pStyle w:val="Text1Heading"/>
        <w:rPr>
          <w:sz w:val="24"/>
          <w:szCs w:val="24"/>
        </w:rPr>
      </w:pPr>
      <w:r w:rsidRPr="00CE074D">
        <w:rPr>
          <w:sz w:val="24"/>
          <w:szCs w:val="24"/>
        </w:rPr>
        <w:t xml:space="preserve"> </w:t>
      </w:r>
      <w:r w:rsidR="00086C7E" w:rsidRPr="00CE074D">
        <w:rPr>
          <w:sz w:val="24"/>
          <w:szCs w:val="24"/>
        </w:rPr>
        <w:t>Attach</w:t>
      </w:r>
      <w:r w:rsidR="00305935" w:rsidRPr="00CE074D">
        <w:rPr>
          <w:sz w:val="24"/>
          <w:szCs w:val="24"/>
        </w:rPr>
        <w:t xml:space="preserve"> copies of </w:t>
      </w:r>
      <w:r w:rsidR="00305935" w:rsidRPr="00CE074D">
        <w:rPr>
          <w:b/>
          <w:sz w:val="24"/>
          <w:szCs w:val="24"/>
          <w:u w:val="single"/>
        </w:rPr>
        <w:t>current</w:t>
      </w:r>
      <w:r w:rsidR="00305935" w:rsidRPr="00CE074D">
        <w:rPr>
          <w:b/>
          <w:sz w:val="24"/>
          <w:szCs w:val="24"/>
        </w:rPr>
        <w:t xml:space="preserve"> </w:t>
      </w:r>
      <w:r w:rsidR="00305935" w:rsidRPr="00CE074D">
        <w:rPr>
          <w:sz w:val="24"/>
          <w:szCs w:val="24"/>
        </w:rPr>
        <w:t>county or city ordinances</w:t>
      </w:r>
      <w:r w:rsidR="0076036A" w:rsidRPr="00CE074D">
        <w:rPr>
          <w:sz w:val="24"/>
          <w:szCs w:val="24"/>
        </w:rPr>
        <w:t>, policies,</w:t>
      </w:r>
      <w:r w:rsidR="00305935" w:rsidRPr="00CE074D">
        <w:rPr>
          <w:sz w:val="24"/>
          <w:szCs w:val="24"/>
        </w:rPr>
        <w:t xml:space="preserve"> or other documents that identify the current signature </w:t>
      </w:r>
      <w:r w:rsidR="0033788E" w:rsidRPr="00CE074D">
        <w:rPr>
          <w:sz w:val="24"/>
          <w:szCs w:val="24"/>
        </w:rPr>
        <w:t>authorities</w:t>
      </w:r>
      <w:r w:rsidR="00A05631" w:rsidRPr="00CE074D">
        <w:rPr>
          <w:sz w:val="24"/>
          <w:szCs w:val="24"/>
        </w:rPr>
        <w:t xml:space="preserve"> for any bilateral </w:t>
      </w:r>
      <w:r w:rsidR="00623180">
        <w:rPr>
          <w:sz w:val="24"/>
          <w:szCs w:val="24"/>
        </w:rPr>
        <w:t xml:space="preserve">legal </w:t>
      </w:r>
      <w:r w:rsidR="00A05631" w:rsidRPr="00CE074D">
        <w:rPr>
          <w:sz w:val="24"/>
          <w:szCs w:val="24"/>
        </w:rPr>
        <w:t>agreements that may be entered into between the Local Area and CDLE</w:t>
      </w:r>
      <w:r w:rsidR="0033788E" w:rsidRPr="00CE074D">
        <w:rPr>
          <w:sz w:val="24"/>
          <w:szCs w:val="24"/>
        </w:rPr>
        <w:t xml:space="preserve"> , </w:t>
      </w:r>
      <w:r w:rsidR="00703C7A">
        <w:rPr>
          <w:sz w:val="24"/>
          <w:szCs w:val="24"/>
        </w:rPr>
        <w:t xml:space="preserve">such as MOUs, any contracts outside of the WDP Master Agreement that may be entered into, </w:t>
      </w:r>
      <w:r w:rsidR="0033788E" w:rsidRPr="00CE074D">
        <w:rPr>
          <w:sz w:val="24"/>
          <w:szCs w:val="24"/>
        </w:rPr>
        <w:t>and the delegation levels for different thresholds of money.</w:t>
      </w:r>
      <w:r w:rsidR="00A05631" w:rsidRPr="00CE074D">
        <w:rPr>
          <w:sz w:val="24"/>
          <w:szCs w:val="24"/>
        </w:rPr>
        <w:t xml:space="preserve">  </w:t>
      </w:r>
      <w:r w:rsidR="00305935" w:rsidRPr="00CE074D">
        <w:rPr>
          <w:sz w:val="24"/>
          <w:szCs w:val="24"/>
        </w:rPr>
        <w:t xml:space="preserve">Include a copy of any signed statement of delegation for the local area to sign </w:t>
      </w:r>
      <w:r w:rsidR="00A05631" w:rsidRPr="00CE074D">
        <w:rPr>
          <w:sz w:val="24"/>
          <w:szCs w:val="24"/>
        </w:rPr>
        <w:t xml:space="preserve">bilateral </w:t>
      </w:r>
      <w:r w:rsidR="00703C7A">
        <w:rPr>
          <w:sz w:val="24"/>
          <w:szCs w:val="24"/>
        </w:rPr>
        <w:t xml:space="preserve">legal agreements </w:t>
      </w:r>
      <w:r w:rsidR="00305935" w:rsidRPr="00CE074D">
        <w:rPr>
          <w:sz w:val="24"/>
          <w:szCs w:val="24"/>
        </w:rPr>
        <w:t>in place of</w:t>
      </w:r>
      <w:r w:rsidR="00320C8B" w:rsidRPr="00CE074D">
        <w:rPr>
          <w:sz w:val="24"/>
          <w:szCs w:val="24"/>
        </w:rPr>
        <w:t xml:space="preserve"> </w:t>
      </w:r>
      <w:r w:rsidR="00A05631" w:rsidRPr="00CE074D">
        <w:rPr>
          <w:sz w:val="24"/>
          <w:szCs w:val="24"/>
        </w:rPr>
        <w:t>a</w:t>
      </w:r>
      <w:r w:rsidR="00305935" w:rsidRPr="00CE074D">
        <w:rPr>
          <w:sz w:val="24"/>
          <w:szCs w:val="24"/>
        </w:rPr>
        <w:t xml:space="preserve"> designated signature authority. </w:t>
      </w:r>
    </w:p>
    <w:p w14:paraId="278B21AD" w14:textId="7DD7B7F9" w:rsidR="00305935" w:rsidRPr="00CE074D" w:rsidRDefault="00305935" w:rsidP="00F126ED">
      <w:pPr>
        <w:pStyle w:val="StyleHeading1JM"/>
        <w:rPr>
          <w:sz w:val="24"/>
          <w:szCs w:val="24"/>
        </w:rPr>
      </w:pPr>
      <w:r w:rsidRPr="00CE074D">
        <w:rPr>
          <w:sz w:val="24"/>
          <w:szCs w:val="24"/>
        </w:rPr>
        <w:lastRenderedPageBreak/>
        <w:t xml:space="preserve">TABOR Limit and Acceptance of State Employment Support Funds (ESF): </w:t>
      </w:r>
    </w:p>
    <w:p w14:paraId="351F1A13" w14:textId="177B9B4E" w:rsidR="00305935" w:rsidRPr="00CE074D" w:rsidRDefault="00305935" w:rsidP="00F126ED">
      <w:pPr>
        <w:pStyle w:val="Text1Heading"/>
        <w:rPr>
          <w:sz w:val="24"/>
          <w:szCs w:val="24"/>
        </w:rPr>
      </w:pPr>
      <w:r w:rsidRPr="00CE074D">
        <w:rPr>
          <w:sz w:val="24"/>
          <w:szCs w:val="24"/>
        </w:rPr>
        <w:t>If your Local Area is subject to TABOR limitations and is not "de-Bruced,”</w:t>
      </w:r>
      <w:r w:rsidR="002C12FB" w:rsidRPr="00CE074D">
        <w:rPr>
          <w:sz w:val="24"/>
          <w:szCs w:val="24"/>
        </w:rPr>
        <w:t xml:space="preserve"> </w:t>
      </w:r>
      <w:r w:rsidRPr="00CE074D">
        <w:rPr>
          <w:sz w:val="24"/>
          <w:szCs w:val="24"/>
        </w:rPr>
        <w:t>please submit</w:t>
      </w:r>
      <w:r w:rsidR="00811C1A" w:rsidRPr="00CE074D">
        <w:rPr>
          <w:sz w:val="24"/>
          <w:szCs w:val="24"/>
        </w:rPr>
        <w:t>/</w:t>
      </w:r>
      <w:r w:rsidR="00086C7E" w:rsidRPr="00CE074D">
        <w:rPr>
          <w:sz w:val="24"/>
          <w:szCs w:val="24"/>
        </w:rPr>
        <w:t>Attach</w:t>
      </w:r>
      <w:r w:rsidRPr="00CE074D">
        <w:rPr>
          <w:sz w:val="24"/>
          <w:szCs w:val="24"/>
        </w:rPr>
        <w:t xml:space="preserve"> verification from th</w:t>
      </w:r>
      <w:r w:rsidR="00B83CB6">
        <w:rPr>
          <w:sz w:val="24"/>
          <w:szCs w:val="24"/>
        </w:rPr>
        <w:t>e Local Area’s local legal/</w:t>
      </w:r>
      <w:r w:rsidRPr="00CE074D">
        <w:rPr>
          <w:sz w:val="24"/>
          <w:szCs w:val="24"/>
        </w:rPr>
        <w:t>financial/budget department that confirms the maximum dollar amount of</w:t>
      </w:r>
      <w:r w:rsidR="00811C1A" w:rsidRPr="00CE074D">
        <w:rPr>
          <w:sz w:val="24"/>
          <w:szCs w:val="24"/>
        </w:rPr>
        <w:t xml:space="preserve"> </w:t>
      </w:r>
      <w:r w:rsidRPr="00CE074D">
        <w:rPr>
          <w:sz w:val="24"/>
          <w:szCs w:val="24"/>
        </w:rPr>
        <w:t>State dollars that the Local Area can</w:t>
      </w:r>
      <w:r w:rsidR="003A2936" w:rsidRPr="00CE074D">
        <w:rPr>
          <w:sz w:val="24"/>
          <w:szCs w:val="24"/>
        </w:rPr>
        <w:t xml:space="preserve"> accept during Program Year </w:t>
      </w:r>
      <w:r w:rsidR="00CE074D" w:rsidRPr="00CE074D">
        <w:rPr>
          <w:sz w:val="24"/>
          <w:szCs w:val="24"/>
          <w:highlight w:val="yellow"/>
        </w:rPr>
        <w:t>2019</w:t>
      </w:r>
      <w:r w:rsidRPr="00CE074D">
        <w:rPr>
          <w:sz w:val="24"/>
          <w:szCs w:val="24"/>
          <w:highlight w:val="yellow"/>
        </w:rPr>
        <w:t>.</w:t>
      </w:r>
    </w:p>
    <w:p w14:paraId="1F1DA5F5" w14:textId="77777777" w:rsidR="00B46A5D" w:rsidRPr="00CE074D" w:rsidRDefault="00B46A5D" w:rsidP="00F126ED">
      <w:pPr>
        <w:pStyle w:val="Text1Heading"/>
        <w:rPr>
          <w:sz w:val="24"/>
          <w:szCs w:val="24"/>
        </w:rPr>
      </w:pPr>
    </w:p>
    <w:p w14:paraId="65D98F63" w14:textId="26CFD4FD" w:rsidR="0016267C" w:rsidRPr="00CE074D" w:rsidRDefault="00305935" w:rsidP="0016267C">
      <w:pPr>
        <w:pStyle w:val="StyleHeading1JM"/>
        <w:rPr>
          <w:sz w:val="24"/>
          <w:szCs w:val="24"/>
        </w:rPr>
      </w:pPr>
      <w:r w:rsidRPr="00CE074D">
        <w:rPr>
          <w:color w:val="222222"/>
          <w:sz w:val="24"/>
          <w:szCs w:val="24"/>
        </w:rPr>
        <w:t>Veterans Priority of Service</w:t>
      </w:r>
    </w:p>
    <w:p w14:paraId="07C834CE" w14:textId="64800284" w:rsidR="00F063BC" w:rsidRPr="00CE074D" w:rsidRDefault="00895B9A" w:rsidP="00F063BC">
      <w:pPr>
        <w:pStyle w:val="Text1Heading"/>
        <w:numPr>
          <w:ilvl w:val="0"/>
          <w:numId w:val="14"/>
        </w:numPr>
        <w:rPr>
          <w:sz w:val="24"/>
          <w:szCs w:val="24"/>
        </w:rPr>
      </w:pPr>
      <w:r w:rsidRPr="00CE074D">
        <w:rPr>
          <w:sz w:val="24"/>
          <w:szCs w:val="24"/>
        </w:rPr>
        <w:t xml:space="preserve">Describe how the local area will strategically coordinate </w:t>
      </w:r>
      <w:r w:rsidR="008909ED" w:rsidRPr="00CE074D">
        <w:rPr>
          <w:sz w:val="24"/>
          <w:szCs w:val="24"/>
        </w:rPr>
        <w:t>w</w:t>
      </w:r>
      <w:r w:rsidRPr="00CE074D">
        <w:rPr>
          <w:sz w:val="24"/>
          <w:szCs w:val="24"/>
        </w:rPr>
        <w:t>orkforce</w:t>
      </w:r>
      <w:r w:rsidR="008909ED" w:rsidRPr="00CE074D">
        <w:rPr>
          <w:sz w:val="24"/>
          <w:szCs w:val="24"/>
        </w:rPr>
        <w:t xml:space="preserve"> </w:t>
      </w:r>
      <w:r w:rsidRPr="00CE074D">
        <w:rPr>
          <w:sz w:val="24"/>
          <w:szCs w:val="24"/>
        </w:rPr>
        <w:t>investment activities with the provision of veterans priority of service</w:t>
      </w:r>
      <w:r w:rsidR="00F063BC" w:rsidRPr="00CE074D">
        <w:rPr>
          <w:sz w:val="24"/>
          <w:szCs w:val="24"/>
        </w:rPr>
        <w:t xml:space="preserve"> that is the responsibility of the Wagner-Peyser and WIOA programs</w:t>
      </w:r>
      <w:r w:rsidRPr="00CE074D">
        <w:rPr>
          <w:sz w:val="24"/>
          <w:szCs w:val="24"/>
        </w:rPr>
        <w:t xml:space="preserve">. </w:t>
      </w:r>
      <w:r w:rsidR="00896597" w:rsidRPr="00CE074D">
        <w:rPr>
          <w:sz w:val="24"/>
          <w:szCs w:val="24"/>
        </w:rPr>
        <w:t>(See PGL VET-2014-02: Veterans Priority of Service)</w:t>
      </w:r>
    </w:p>
    <w:p w14:paraId="632D6685" w14:textId="78F004EE" w:rsidR="00305935" w:rsidRPr="00CE074D" w:rsidRDefault="00895B9A" w:rsidP="00F063BC">
      <w:pPr>
        <w:pStyle w:val="Text1Heading"/>
        <w:numPr>
          <w:ilvl w:val="0"/>
          <w:numId w:val="14"/>
        </w:numPr>
        <w:rPr>
          <w:sz w:val="24"/>
          <w:szCs w:val="24"/>
        </w:rPr>
      </w:pPr>
      <w:r w:rsidRPr="00CE074D">
        <w:rPr>
          <w:sz w:val="24"/>
          <w:szCs w:val="24"/>
        </w:rPr>
        <w:t>Describe the strategies and processes used in th</w:t>
      </w:r>
      <w:r w:rsidR="00086C7E" w:rsidRPr="00CE074D">
        <w:rPr>
          <w:sz w:val="24"/>
          <w:szCs w:val="24"/>
        </w:rPr>
        <w:t>e local area</w:t>
      </w:r>
      <w:r w:rsidRPr="00CE074D">
        <w:rPr>
          <w:sz w:val="24"/>
          <w:szCs w:val="24"/>
        </w:rPr>
        <w:t xml:space="preserve"> to improve the coordination between the Job</w:t>
      </w:r>
      <w:r w:rsidR="006B19D6" w:rsidRPr="00CE074D">
        <w:rPr>
          <w:sz w:val="24"/>
          <w:szCs w:val="24"/>
        </w:rPr>
        <w:t>s</w:t>
      </w:r>
      <w:r w:rsidRPr="00CE074D">
        <w:rPr>
          <w:sz w:val="24"/>
          <w:szCs w:val="24"/>
        </w:rPr>
        <w:t xml:space="preserve"> for Veterans State Grant (JVSG)</w:t>
      </w:r>
      <w:r w:rsidR="008909ED" w:rsidRPr="00CE074D">
        <w:rPr>
          <w:sz w:val="24"/>
          <w:szCs w:val="24"/>
        </w:rPr>
        <w:t xml:space="preserve"> </w:t>
      </w:r>
      <w:r w:rsidRPr="00CE074D">
        <w:rPr>
          <w:sz w:val="24"/>
          <w:szCs w:val="24"/>
        </w:rPr>
        <w:t>program and the Workforce Innovation and Opportunity Act.</w:t>
      </w:r>
      <w:r w:rsidR="00D644AC" w:rsidRPr="00CE074D">
        <w:rPr>
          <w:sz w:val="24"/>
          <w:szCs w:val="24"/>
        </w:rPr>
        <w:t xml:space="preserve"> </w:t>
      </w:r>
    </w:p>
    <w:p w14:paraId="48322B37" w14:textId="77777777" w:rsidR="00B46A5D" w:rsidRPr="00CE074D" w:rsidRDefault="00B46A5D" w:rsidP="0016267C">
      <w:pPr>
        <w:pStyle w:val="Text1Heading"/>
        <w:rPr>
          <w:sz w:val="24"/>
          <w:szCs w:val="24"/>
        </w:rPr>
      </w:pPr>
    </w:p>
    <w:p w14:paraId="44B47925" w14:textId="75CCB549" w:rsidR="00807419" w:rsidRPr="00CE074D" w:rsidRDefault="004207E2" w:rsidP="00807419">
      <w:pPr>
        <w:pStyle w:val="StyleHeading1JM"/>
        <w:rPr>
          <w:color w:val="222222"/>
          <w:sz w:val="24"/>
          <w:szCs w:val="24"/>
        </w:rPr>
      </w:pPr>
      <w:r w:rsidRPr="00CE074D">
        <w:rPr>
          <w:sz w:val="24"/>
          <w:szCs w:val="24"/>
        </w:rPr>
        <w:t>Individuals with Barriers to Employment</w:t>
      </w:r>
    </w:p>
    <w:p w14:paraId="623E00F8" w14:textId="31603B09" w:rsidR="00B46A5D" w:rsidRDefault="004207E2" w:rsidP="00807419">
      <w:pPr>
        <w:pStyle w:val="Text1Heading"/>
        <w:rPr>
          <w:sz w:val="24"/>
          <w:szCs w:val="24"/>
        </w:rPr>
      </w:pPr>
      <w:r w:rsidRPr="00CE074D">
        <w:rPr>
          <w:sz w:val="24"/>
          <w:szCs w:val="24"/>
        </w:rPr>
        <w:t>Please describe in detail the specific strategies your local area is using to increase services to Individuals with Barriers to Employment, as defined at WIOA Section 3(24)</w:t>
      </w:r>
      <w:r w:rsidR="003A2936" w:rsidRPr="00CE074D">
        <w:rPr>
          <w:sz w:val="24"/>
          <w:szCs w:val="24"/>
        </w:rPr>
        <w:t xml:space="preserve">, including initiatives </w:t>
      </w:r>
      <w:r w:rsidRPr="00CE074D">
        <w:rPr>
          <w:sz w:val="24"/>
          <w:szCs w:val="24"/>
        </w:rPr>
        <w:t>in the areas of marketing, recruitment and enrollmen</w:t>
      </w:r>
      <w:r w:rsidR="003A2936" w:rsidRPr="00CE074D">
        <w:rPr>
          <w:sz w:val="24"/>
          <w:szCs w:val="24"/>
        </w:rPr>
        <w:t>t</w:t>
      </w:r>
      <w:r w:rsidRPr="00CE074D">
        <w:rPr>
          <w:sz w:val="24"/>
          <w:szCs w:val="24"/>
        </w:rPr>
        <w:t xml:space="preserve">? </w:t>
      </w:r>
      <w:r w:rsidR="003A2936" w:rsidRPr="00CE074D">
        <w:rPr>
          <w:sz w:val="24"/>
          <w:szCs w:val="24"/>
        </w:rPr>
        <w:t xml:space="preserve"> </w:t>
      </w:r>
      <w:r w:rsidRPr="00CE074D">
        <w:rPr>
          <w:sz w:val="24"/>
          <w:szCs w:val="24"/>
        </w:rPr>
        <w:t>Please detail any specific referral processes, data sharing agreements, common intake forms, and/or community outreach.</w:t>
      </w:r>
    </w:p>
    <w:p w14:paraId="53C585EF" w14:textId="77777777" w:rsidR="00B14CA4" w:rsidRPr="00CE074D" w:rsidRDefault="00B14CA4" w:rsidP="00807419">
      <w:pPr>
        <w:pStyle w:val="Text1Heading"/>
        <w:rPr>
          <w:color w:val="222222"/>
          <w:sz w:val="24"/>
          <w:szCs w:val="24"/>
        </w:rPr>
      </w:pPr>
    </w:p>
    <w:p w14:paraId="3E2FBC5E" w14:textId="77777777" w:rsidR="00807419" w:rsidRPr="00CE074D" w:rsidRDefault="00305935" w:rsidP="00807419">
      <w:pPr>
        <w:pStyle w:val="StyleHeading1JM"/>
        <w:rPr>
          <w:color w:val="222222"/>
          <w:sz w:val="24"/>
          <w:szCs w:val="24"/>
        </w:rPr>
      </w:pPr>
      <w:r w:rsidRPr="00CE074D">
        <w:rPr>
          <w:sz w:val="24"/>
          <w:szCs w:val="24"/>
        </w:rPr>
        <w:t>Language Assistance Plan</w:t>
      </w:r>
    </w:p>
    <w:p w14:paraId="2C85F3DD" w14:textId="348584B2" w:rsidR="00984A02" w:rsidRPr="00CE074D" w:rsidRDefault="00811C1A" w:rsidP="00807419">
      <w:pPr>
        <w:pStyle w:val="Text1Heading"/>
        <w:rPr>
          <w:sz w:val="24"/>
          <w:szCs w:val="24"/>
        </w:rPr>
      </w:pPr>
      <w:r w:rsidRPr="00CE074D">
        <w:rPr>
          <w:sz w:val="24"/>
          <w:szCs w:val="24"/>
        </w:rPr>
        <w:t xml:space="preserve">Please </w:t>
      </w:r>
      <w:r w:rsidR="00086C7E" w:rsidRPr="00CE074D">
        <w:rPr>
          <w:sz w:val="24"/>
          <w:szCs w:val="24"/>
        </w:rPr>
        <w:t>attach</w:t>
      </w:r>
      <w:r w:rsidR="00A21817" w:rsidRPr="00CE074D">
        <w:rPr>
          <w:sz w:val="24"/>
          <w:szCs w:val="24"/>
        </w:rPr>
        <w:t xml:space="preserve"> a copy of your </w:t>
      </w:r>
      <w:r w:rsidR="00CE074D" w:rsidRPr="00CE074D">
        <w:rPr>
          <w:b/>
          <w:sz w:val="24"/>
          <w:szCs w:val="24"/>
          <w:highlight w:val="yellow"/>
          <w:u w:val="single"/>
        </w:rPr>
        <w:t>new</w:t>
      </w:r>
      <w:r w:rsidR="004E1014" w:rsidRPr="00CE074D">
        <w:rPr>
          <w:sz w:val="24"/>
          <w:szCs w:val="24"/>
        </w:rPr>
        <w:t xml:space="preserve"> </w:t>
      </w:r>
      <w:r w:rsidR="00B02067" w:rsidRPr="00CE074D">
        <w:rPr>
          <w:color w:val="222222"/>
          <w:sz w:val="24"/>
          <w:szCs w:val="24"/>
          <w:shd w:val="clear" w:color="auto" w:fill="FFFFFF"/>
        </w:rPr>
        <w:t>two-year</w:t>
      </w:r>
      <w:r w:rsidR="00A21817" w:rsidRPr="00CE074D">
        <w:rPr>
          <w:color w:val="222222"/>
          <w:sz w:val="24"/>
          <w:szCs w:val="24"/>
          <w:shd w:val="clear" w:color="auto" w:fill="FFFFFF"/>
        </w:rPr>
        <w:t xml:space="preserve"> </w:t>
      </w:r>
      <w:r w:rsidR="00A21817" w:rsidRPr="00CE074D">
        <w:rPr>
          <w:sz w:val="24"/>
          <w:szCs w:val="24"/>
        </w:rPr>
        <w:t>Language Assistance Plan (LAP</w:t>
      </w:r>
      <w:r w:rsidR="00DE6B51" w:rsidRPr="00CE074D">
        <w:rPr>
          <w:sz w:val="24"/>
          <w:szCs w:val="24"/>
        </w:rPr>
        <w:t>)</w:t>
      </w:r>
      <w:r w:rsidR="004E1014" w:rsidRPr="00CE074D">
        <w:rPr>
          <w:sz w:val="24"/>
          <w:szCs w:val="24"/>
        </w:rPr>
        <w:t xml:space="preserve"> </w:t>
      </w:r>
      <w:r w:rsidR="00DE6B51" w:rsidRPr="00CE074D">
        <w:rPr>
          <w:sz w:val="24"/>
          <w:szCs w:val="24"/>
        </w:rPr>
        <w:t>that will be utilized through</w:t>
      </w:r>
      <w:r w:rsidR="00610B9B" w:rsidRPr="00CE074D">
        <w:rPr>
          <w:sz w:val="24"/>
          <w:szCs w:val="24"/>
        </w:rPr>
        <w:t xml:space="preserve"> </w:t>
      </w:r>
      <w:r w:rsidR="00CE074D" w:rsidRPr="00CE074D">
        <w:rPr>
          <w:sz w:val="24"/>
          <w:szCs w:val="24"/>
          <w:highlight w:val="yellow"/>
        </w:rPr>
        <w:t>PY</w:t>
      </w:r>
      <w:r w:rsidR="00CE074D" w:rsidRPr="009F4BC5">
        <w:rPr>
          <w:sz w:val="24"/>
          <w:szCs w:val="24"/>
          <w:highlight w:val="yellow"/>
        </w:rPr>
        <w:t>20</w:t>
      </w:r>
      <w:r w:rsidR="00A21817" w:rsidRPr="009F4BC5">
        <w:rPr>
          <w:sz w:val="24"/>
          <w:szCs w:val="24"/>
          <w:highlight w:val="yellow"/>
        </w:rPr>
        <w:t>.</w:t>
      </w:r>
      <w:r w:rsidR="00A21817" w:rsidRPr="009F4BC5">
        <w:rPr>
          <w:sz w:val="24"/>
          <w:szCs w:val="24"/>
        </w:rPr>
        <w:t xml:space="preserve"> (</w:t>
      </w:r>
      <w:r w:rsidR="0059601E" w:rsidRPr="00CE074D">
        <w:rPr>
          <w:sz w:val="24"/>
          <w:szCs w:val="24"/>
        </w:rPr>
        <w:t xml:space="preserve">See PGL </w:t>
      </w:r>
      <w:r w:rsidR="00223930" w:rsidRPr="00CE074D">
        <w:rPr>
          <w:sz w:val="24"/>
          <w:szCs w:val="24"/>
        </w:rPr>
        <w:t>ADM-2010-01</w:t>
      </w:r>
      <w:r w:rsidR="00A21817" w:rsidRPr="00CE074D">
        <w:rPr>
          <w:sz w:val="24"/>
          <w:szCs w:val="24"/>
        </w:rPr>
        <w:t>: Language Assistance Services for further guidance.)</w:t>
      </w:r>
    </w:p>
    <w:p w14:paraId="1570B3BB" w14:textId="77777777" w:rsidR="00B46A5D" w:rsidRPr="00CE074D" w:rsidRDefault="00B46A5D" w:rsidP="00807419">
      <w:pPr>
        <w:pStyle w:val="Text1Heading"/>
        <w:rPr>
          <w:b/>
          <w:color w:val="222222"/>
          <w:sz w:val="24"/>
          <w:szCs w:val="24"/>
        </w:rPr>
      </w:pPr>
    </w:p>
    <w:p w14:paraId="076D972B" w14:textId="135641BA" w:rsidR="00807419" w:rsidRPr="00CE074D" w:rsidRDefault="00984A02" w:rsidP="00807419">
      <w:pPr>
        <w:pStyle w:val="StyleHeading1JM"/>
        <w:rPr>
          <w:sz w:val="24"/>
          <w:szCs w:val="24"/>
        </w:rPr>
      </w:pPr>
      <w:r w:rsidRPr="00CE074D">
        <w:rPr>
          <w:sz w:val="24"/>
          <w:szCs w:val="24"/>
        </w:rPr>
        <w:t>Layoff Aversion Plan</w:t>
      </w:r>
      <w:r w:rsidR="00B83CB6">
        <w:rPr>
          <w:sz w:val="24"/>
          <w:szCs w:val="24"/>
        </w:rPr>
        <w:t xml:space="preserve"> </w:t>
      </w:r>
      <w:r w:rsidR="00B83CB6" w:rsidRPr="002E498B">
        <w:rPr>
          <w:sz w:val="24"/>
          <w:szCs w:val="24"/>
          <w:highlight w:val="yellow"/>
        </w:rPr>
        <w:t>(update and resubmit for PY19)</w:t>
      </w:r>
    </w:p>
    <w:p w14:paraId="782AC5BE" w14:textId="47F3310C" w:rsidR="00FF563D" w:rsidRPr="00CE074D" w:rsidRDefault="00B83CB6" w:rsidP="00FF563D">
      <w:pPr>
        <w:pStyle w:val="Text1Heading"/>
        <w:rPr>
          <w:sz w:val="24"/>
          <w:szCs w:val="24"/>
        </w:rPr>
      </w:pPr>
      <w:r>
        <w:rPr>
          <w:sz w:val="24"/>
          <w:szCs w:val="24"/>
        </w:rPr>
        <w:t>In PY17 each local area submitted their initial</w:t>
      </w:r>
      <w:r w:rsidR="00FF563D" w:rsidRPr="00CE074D">
        <w:rPr>
          <w:sz w:val="24"/>
          <w:szCs w:val="24"/>
        </w:rPr>
        <w:t xml:space="preserve"> Layoff Aversion plan.  Please describe local plans for continuing to avert layoffs, accelerate re-employment and/or reduce the duration of unemployment for dislocated workers.  Specify which of the following or other strategies you plan to utilize as part the ongoing layoff aversion plan.  How will success be measured? (Note: Layoff aversion can be as simple as assisting dislocated workers in finding employment before their separation date.)</w:t>
      </w:r>
    </w:p>
    <w:p w14:paraId="491BDB47" w14:textId="29D6A6E1" w:rsidR="00FF563D" w:rsidRPr="00CE074D" w:rsidRDefault="00FF563D" w:rsidP="009453D0">
      <w:pPr>
        <w:pStyle w:val="Text1Heading"/>
        <w:numPr>
          <w:ilvl w:val="0"/>
          <w:numId w:val="4"/>
        </w:numPr>
        <w:rPr>
          <w:sz w:val="24"/>
          <w:szCs w:val="24"/>
        </w:rPr>
      </w:pPr>
      <w:r w:rsidRPr="00CE074D">
        <w:rPr>
          <w:sz w:val="24"/>
          <w:szCs w:val="24"/>
        </w:rPr>
        <w:t>Ongoing engagement, partnership and relationship building activities with businesses in the community in order to create an environment for successful layoff aversion efforts and to enable the provision of assistance to dislocated workers in obtaining reemployment as soon as possible.</w:t>
      </w:r>
    </w:p>
    <w:p w14:paraId="4A25C768" w14:textId="53EC224E" w:rsidR="00FF563D" w:rsidRPr="00CE074D" w:rsidRDefault="00FF563D" w:rsidP="009453D0">
      <w:pPr>
        <w:pStyle w:val="Text1Heading"/>
        <w:numPr>
          <w:ilvl w:val="0"/>
          <w:numId w:val="5"/>
        </w:numPr>
        <w:rPr>
          <w:sz w:val="24"/>
          <w:szCs w:val="24"/>
        </w:rPr>
      </w:pPr>
      <w:r w:rsidRPr="00CE074D">
        <w:rPr>
          <w:sz w:val="24"/>
          <w:szCs w:val="24"/>
        </w:rPr>
        <w:t>Providing assistance to employers in managing reductions in force which may include the early identification of firms at risk of layoffs, assessment of the needs of and options for at-risk firms and the delivery of services to address those needs.</w:t>
      </w:r>
    </w:p>
    <w:p w14:paraId="3FA44D29" w14:textId="6D174874" w:rsidR="00FF563D" w:rsidRPr="00CE074D" w:rsidRDefault="00FF563D" w:rsidP="009453D0">
      <w:pPr>
        <w:pStyle w:val="Text1Heading"/>
        <w:numPr>
          <w:ilvl w:val="0"/>
          <w:numId w:val="6"/>
        </w:numPr>
        <w:rPr>
          <w:sz w:val="24"/>
          <w:szCs w:val="24"/>
        </w:rPr>
      </w:pPr>
      <w:r w:rsidRPr="00CE074D">
        <w:rPr>
          <w:sz w:val="24"/>
          <w:szCs w:val="24"/>
        </w:rPr>
        <w:t>Funding feasibility studies to determine if a company's operations may be sustained through a buyout or other means to avoid or minimize layoffs.</w:t>
      </w:r>
    </w:p>
    <w:p w14:paraId="7AD076A3" w14:textId="37F70C1F" w:rsidR="00FF563D" w:rsidRPr="00CE074D" w:rsidRDefault="00FF563D" w:rsidP="009453D0">
      <w:pPr>
        <w:pStyle w:val="Text1Heading"/>
        <w:numPr>
          <w:ilvl w:val="0"/>
          <w:numId w:val="7"/>
        </w:numPr>
        <w:rPr>
          <w:sz w:val="24"/>
          <w:szCs w:val="24"/>
        </w:rPr>
      </w:pPr>
      <w:r w:rsidRPr="00CE074D">
        <w:rPr>
          <w:sz w:val="24"/>
          <w:szCs w:val="24"/>
        </w:rPr>
        <w:lastRenderedPageBreak/>
        <w:t>Developing, funding and managing incumbent worker training programs or other worker upskilling approaches as part of a layoff aversion strategy or activity.</w:t>
      </w:r>
    </w:p>
    <w:p w14:paraId="64FE95FF" w14:textId="6DD326B3" w:rsidR="00FF563D" w:rsidRPr="00CE074D" w:rsidRDefault="00FF563D" w:rsidP="009453D0">
      <w:pPr>
        <w:pStyle w:val="Text1Heading"/>
        <w:numPr>
          <w:ilvl w:val="0"/>
          <w:numId w:val="8"/>
        </w:numPr>
        <w:rPr>
          <w:sz w:val="24"/>
          <w:szCs w:val="24"/>
        </w:rPr>
      </w:pPr>
      <w:r w:rsidRPr="00CE074D">
        <w:rPr>
          <w:sz w:val="24"/>
          <w:szCs w:val="24"/>
        </w:rPr>
        <w:t>Connecting companies to State provided short term compensation or other programs designed to prevent layoffs or to quickly re-employ dislocated workers, employer loan programs for employee skill upgrading and other federal, state and local resources as necessary to address other business needs.</w:t>
      </w:r>
    </w:p>
    <w:p w14:paraId="7CDE7C41" w14:textId="4357D97D" w:rsidR="00FF563D" w:rsidRPr="00CE074D" w:rsidRDefault="00FF563D" w:rsidP="009453D0">
      <w:pPr>
        <w:pStyle w:val="Text1Heading"/>
        <w:numPr>
          <w:ilvl w:val="0"/>
          <w:numId w:val="9"/>
        </w:numPr>
        <w:rPr>
          <w:sz w:val="24"/>
          <w:szCs w:val="24"/>
        </w:rPr>
      </w:pPr>
      <w:r w:rsidRPr="00CE074D">
        <w:rPr>
          <w:sz w:val="24"/>
          <w:szCs w:val="24"/>
        </w:rPr>
        <w:t>Establishing linkages with economic development activities at the federal, state and local levels including the Federal Department of Commerce programs and available State and local business retention and expansion activities.</w:t>
      </w:r>
    </w:p>
    <w:p w14:paraId="232283D1" w14:textId="3AF415E7" w:rsidR="00FF563D" w:rsidRPr="00CE074D" w:rsidRDefault="00FF563D" w:rsidP="009453D0">
      <w:pPr>
        <w:pStyle w:val="Text1Heading"/>
        <w:numPr>
          <w:ilvl w:val="0"/>
          <w:numId w:val="10"/>
        </w:numPr>
        <w:rPr>
          <w:sz w:val="24"/>
          <w:szCs w:val="24"/>
        </w:rPr>
      </w:pPr>
      <w:r w:rsidRPr="00CE074D">
        <w:rPr>
          <w:sz w:val="24"/>
          <w:szCs w:val="24"/>
        </w:rPr>
        <w:t>Partnering or contracting with business focused organizations to assess risks to companies, propose strategies to address those risks, implement services, and measure the impact of services delivered.</w:t>
      </w:r>
    </w:p>
    <w:p w14:paraId="50BEEC0E" w14:textId="068FB349" w:rsidR="00FF563D" w:rsidRPr="00CE074D" w:rsidRDefault="00FF563D" w:rsidP="009453D0">
      <w:pPr>
        <w:pStyle w:val="Text1Heading"/>
        <w:numPr>
          <w:ilvl w:val="0"/>
          <w:numId w:val="11"/>
        </w:numPr>
        <w:rPr>
          <w:sz w:val="24"/>
          <w:szCs w:val="24"/>
        </w:rPr>
      </w:pPr>
      <w:r w:rsidRPr="00CE074D">
        <w:rPr>
          <w:sz w:val="24"/>
          <w:szCs w:val="24"/>
        </w:rPr>
        <w:t>Engaging in proactive measures to identify opportunities for potential economic transition and training needs in growing industry sections or expanding businesses.</w:t>
      </w:r>
    </w:p>
    <w:p w14:paraId="4772B405" w14:textId="6F2ECF8C" w:rsidR="00FF563D" w:rsidRDefault="00FF563D" w:rsidP="009453D0">
      <w:pPr>
        <w:pStyle w:val="Text1Heading"/>
        <w:numPr>
          <w:ilvl w:val="0"/>
          <w:numId w:val="12"/>
        </w:numPr>
        <w:rPr>
          <w:sz w:val="24"/>
          <w:szCs w:val="24"/>
        </w:rPr>
      </w:pPr>
      <w:r w:rsidRPr="00CE074D">
        <w:rPr>
          <w:sz w:val="24"/>
          <w:szCs w:val="24"/>
        </w:rPr>
        <w:t>Connecting businesses and workers to short-term on the job or customized training programs and apprenticeships before or after layoff to help facilitate rapid re-employment.</w:t>
      </w:r>
    </w:p>
    <w:p w14:paraId="71DD158F" w14:textId="77777777" w:rsidR="002E498B" w:rsidRPr="00CE074D" w:rsidRDefault="002E498B" w:rsidP="002E498B">
      <w:pPr>
        <w:pStyle w:val="Text1Heading"/>
        <w:ind w:left="720"/>
        <w:rPr>
          <w:sz w:val="24"/>
          <w:szCs w:val="24"/>
        </w:rPr>
      </w:pPr>
    </w:p>
    <w:p w14:paraId="137326CC" w14:textId="4F6A65A2" w:rsidR="003C0621" w:rsidRPr="00CE074D" w:rsidRDefault="003C0621" w:rsidP="00B20FB2">
      <w:pPr>
        <w:pStyle w:val="StyleHeading1JM"/>
        <w:ind w:right="432"/>
        <w:rPr>
          <w:color w:val="222222"/>
          <w:sz w:val="24"/>
          <w:szCs w:val="24"/>
        </w:rPr>
      </w:pPr>
      <w:r w:rsidRPr="00CE074D">
        <w:rPr>
          <w:sz w:val="24"/>
          <w:szCs w:val="24"/>
        </w:rPr>
        <w:t>Charts</w:t>
      </w:r>
      <w:r w:rsidR="003C6D08" w:rsidRPr="00CE074D">
        <w:rPr>
          <w:sz w:val="24"/>
          <w:szCs w:val="24"/>
        </w:rPr>
        <w:t>/Forms</w:t>
      </w:r>
      <w:r w:rsidR="00984A02" w:rsidRPr="00CE074D">
        <w:rPr>
          <w:sz w:val="24"/>
          <w:szCs w:val="24"/>
        </w:rPr>
        <w:t xml:space="preserve"> (separate attachments</w:t>
      </w:r>
      <w:r w:rsidR="00CE074D">
        <w:rPr>
          <w:sz w:val="24"/>
          <w:szCs w:val="24"/>
        </w:rPr>
        <w:t xml:space="preserve"> </w:t>
      </w:r>
      <w:r w:rsidR="00CE074D" w:rsidRPr="00CE074D">
        <w:rPr>
          <w:sz w:val="24"/>
          <w:szCs w:val="24"/>
          <w:highlight w:val="yellow"/>
        </w:rPr>
        <w:t>or entered in Google share drive</w:t>
      </w:r>
      <w:r w:rsidR="00984A02" w:rsidRPr="00CE074D">
        <w:rPr>
          <w:sz w:val="24"/>
          <w:szCs w:val="24"/>
        </w:rPr>
        <w:t>)</w:t>
      </w:r>
    </w:p>
    <w:p w14:paraId="2A080F5B" w14:textId="3C811C27" w:rsidR="00FF5627" w:rsidRDefault="00C1222A" w:rsidP="00B20FB2">
      <w:pPr>
        <w:pStyle w:val="Heading4"/>
        <w:tabs>
          <w:tab w:val="left" w:pos="360"/>
        </w:tabs>
        <w:ind w:left="1195" w:right="432"/>
        <w:rPr>
          <w:b/>
          <w:sz w:val="24"/>
          <w:szCs w:val="24"/>
        </w:rPr>
      </w:pPr>
      <w:r>
        <w:rPr>
          <w:b/>
          <w:sz w:val="24"/>
          <w:szCs w:val="24"/>
          <w:highlight w:val="yellow"/>
        </w:rPr>
        <w:t>WORK</w:t>
      </w:r>
      <w:r w:rsidR="00FF563D" w:rsidRPr="00CE074D">
        <w:rPr>
          <w:b/>
          <w:sz w:val="24"/>
          <w:szCs w:val="24"/>
          <w:highlight w:val="yellow"/>
        </w:rPr>
        <w:t>PLAN</w:t>
      </w:r>
      <w:r w:rsidR="0081436E" w:rsidRPr="00CE074D">
        <w:rPr>
          <w:b/>
          <w:sz w:val="24"/>
          <w:szCs w:val="24"/>
          <w:highlight w:val="yellow"/>
        </w:rPr>
        <w:t xml:space="preserve"> </w:t>
      </w:r>
      <w:r w:rsidR="00B14CA4">
        <w:rPr>
          <w:b/>
          <w:sz w:val="24"/>
          <w:szCs w:val="24"/>
          <w:highlight w:val="yellow"/>
        </w:rPr>
        <w:t xml:space="preserve">and WORKBOOK </w:t>
      </w:r>
      <w:r w:rsidR="00610B9B" w:rsidRPr="00CE074D">
        <w:rPr>
          <w:b/>
          <w:sz w:val="24"/>
          <w:szCs w:val="24"/>
          <w:highlight w:val="yellow"/>
        </w:rPr>
        <w:t xml:space="preserve">for </w:t>
      </w:r>
      <w:r w:rsidR="00CE074D" w:rsidRPr="00CE074D">
        <w:rPr>
          <w:b/>
          <w:sz w:val="24"/>
          <w:szCs w:val="24"/>
          <w:highlight w:val="yellow"/>
        </w:rPr>
        <w:t>PY19/FY20</w:t>
      </w:r>
      <w:r w:rsidR="00C7699E" w:rsidRPr="00CE074D">
        <w:rPr>
          <w:b/>
          <w:sz w:val="24"/>
          <w:szCs w:val="24"/>
          <w:highlight w:val="yellow"/>
        </w:rPr>
        <w:t xml:space="preserve"> funding</w:t>
      </w:r>
      <w:r w:rsidR="00C7699E" w:rsidRPr="00CE074D">
        <w:rPr>
          <w:sz w:val="24"/>
          <w:szCs w:val="24"/>
          <w:highlight w:val="yellow"/>
        </w:rPr>
        <w:t>:</w:t>
      </w:r>
      <w:r w:rsidR="002C12FB" w:rsidRPr="00CE074D">
        <w:rPr>
          <w:sz w:val="24"/>
          <w:szCs w:val="24"/>
          <w:highlight w:val="yellow"/>
        </w:rPr>
        <w:t xml:space="preserve"> </w:t>
      </w:r>
      <w:r w:rsidR="00086C7E" w:rsidRPr="00CE074D">
        <w:rPr>
          <w:sz w:val="24"/>
          <w:szCs w:val="24"/>
          <w:highlight w:val="yellow"/>
        </w:rPr>
        <w:t xml:space="preserve"> </w:t>
      </w:r>
      <w:r>
        <w:rPr>
          <w:sz w:val="24"/>
          <w:szCs w:val="24"/>
          <w:highlight w:val="yellow"/>
        </w:rPr>
        <w:t>Use</w:t>
      </w:r>
      <w:r w:rsidR="00B83CB6">
        <w:rPr>
          <w:sz w:val="24"/>
          <w:szCs w:val="24"/>
          <w:highlight w:val="yellow"/>
        </w:rPr>
        <w:t xml:space="preserve"> the Google share drive to </w:t>
      </w:r>
      <w:r w:rsidR="00CE074D">
        <w:rPr>
          <w:sz w:val="24"/>
          <w:szCs w:val="24"/>
        </w:rPr>
        <w:t>s</w:t>
      </w:r>
      <w:r w:rsidR="0081436E" w:rsidRPr="00CE074D">
        <w:rPr>
          <w:sz w:val="24"/>
          <w:szCs w:val="24"/>
        </w:rPr>
        <w:t xml:space="preserve">ubmit </w:t>
      </w:r>
      <w:r>
        <w:rPr>
          <w:sz w:val="24"/>
          <w:szCs w:val="24"/>
          <w:highlight w:val="yellow"/>
        </w:rPr>
        <w:t>the WORK</w:t>
      </w:r>
      <w:r w:rsidR="0081436E" w:rsidRPr="002E498B">
        <w:rPr>
          <w:sz w:val="24"/>
          <w:szCs w:val="24"/>
          <w:highlight w:val="yellow"/>
        </w:rPr>
        <w:t>PLAN</w:t>
      </w:r>
      <w:r w:rsidR="009570BC" w:rsidRPr="00CE074D">
        <w:rPr>
          <w:sz w:val="24"/>
          <w:szCs w:val="24"/>
        </w:rPr>
        <w:t xml:space="preserve"> </w:t>
      </w:r>
      <w:r w:rsidR="00B14CA4" w:rsidRPr="00B14CA4">
        <w:rPr>
          <w:sz w:val="24"/>
          <w:szCs w:val="24"/>
          <w:highlight w:val="yellow"/>
        </w:rPr>
        <w:t xml:space="preserve">and </w:t>
      </w:r>
      <w:r>
        <w:rPr>
          <w:sz w:val="24"/>
          <w:szCs w:val="24"/>
          <w:highlight w:val="yellow"/>
        </w:rPr>
        <w:t xml:space="preserve">enter data into the PY19/FY20 </w:t>
      </w:r>
      <w:r w:rsidR="00B14CA4" w:rsidRPr="00B14CA4">
        <w:rPr>
          <w:sz w:val="24"/>
          <w:szCs w:val="24"/>
          <w:highlight w:val="yellow"/>
        </w:rPr>
        <w:t>WORKBOOK</w:t>
      </w:r>
      <w:r w:rsidR="00B14CA4">
        <w:rPr>
          <w:sz w:val="24"/>
          <w:szCs w:val="24"/>
        </w:rPr>
        <w:t xml:space="preserve"> </w:t>
      </w:r>
      <w:r w:rsidR="00E34DE5" w:rsidRPr="00CE074D">
        <w:rPr>
          <w:sz w:val="24"/>
          <w:szCs w:val="24"/>
        </w:rPr>
        <w:t>with</w:t>
      </w:r>
      <w:r w:rsidR="003A2936" w:rsidRPr="00CE074D">
        <w:rPr>
          <w:sz w:val="24"/>
          <w:szCs w:val="24"/>
        </w:rPr>
        <w:t xml:space="preserve">in 30 </w:t>
      </w:r>
      <w:r w:rsidR="00CE074D">
        <w:rPr>
          <w:sz w:val="24"/>
          <w:szCs w:val="24"/>
        </w:rPr>
        <w:t xml:space="preserve">days of receiving notice of </w:t>
      </w:r>
      <w:r w:rsidR="00CE074D" w:rsidRPr="00B14CA4">
        <w:rPr>
          <w:sz w:val="24"/>
          <w:szCs w:val="24"/>
          <w:highlight w:val="yellow"/>
        </w:rPr>
        <w:t>PY19/FY20</w:t>
      </w:r>
      <w:r w:rsidR="003A2936" w:rsidRPr="00CE074D">
        <w:rPr>
          <w:sz w:val="24"/>
          <w:szCs w:val="24"/>
        </w:rPr>
        <w:t xml:space="preserve"> allocation</w:t>
      </w:r>
      <w:r>
        <w:rPr>
          <w:sz w:val="24"/>
          <w:szCs w:val="24"/>
        </w:rPr>
        <w:t>s.</w:t>
      </w:r>
      <w:r w:rsidR="00C334CE">
        <w:rPr>
          <w:sz w:val="24"/>
          <w:szCs w:val="24"/>
        </w:rPr>
        <w:t xml:space="preserve"> </w:t>
      </w:r>
      <w:r w:rsidR="00C334CE" w:rsidRPr="00C334CE">
        <w:rPr>
          <w:b/>
          <w:sz w:val="24"/>
          <w:szCs w:val="24"/>
        </w:rPr>
        <w:t>(see PGL #FIN-2019-07 and its attachment for guidance regarding completion of these documents.)</w:t>
      </w:r>
    </w:p>
    <w:p w14:paraId="4021CDD3" w14:textId="77777777" w:rsidR="00C334CE" w:rsidRPr="00C334CE" w:rsidRDefault="00C334CE" w:rsidP="00C334CE"/>
    <w:p w14:paraId="57CF8536" w14:textId="4487D44F" w:rsidR="00FF5627" w:rsidRPr="00050B06" w:rsidRDefault="00FF5627" w:rsidP="00B20FB2">
      <w:pPr>
        <w:pStyle w:val="Heading4"/>
        <w:ind w:left="1195" w:right="432"/>
        <w:rPr>
          <w:b/>
          <w:sz w:val="24"/>
          <w:szCs w:val="24"/>
        </w:rPr>
      </w:pPr>
      <w:r w:rsidRPr="00CE074D">
        <w:rPr>
          <w:b/>
          <w:sz w:val="24"/>
          <w:szCs w:val="24"/>
        </w:rPr>
        <w:t>Transfer of Funds between Adult and Dislocated Worker</w:t>
      </w:r>
      <w:r w:rsidR="003A2936" w:rsidRPr="00CE074D">
        <w:rPr>
          <w:sz w:val="24"/>
          <w:szCs w:val="24"/>
        </w:rPr>
        <w:t xml:space="preserve">:  Utilize the </w:t>
      </w:r>
      <w:r w:rsidR="00CE074D" w:rsidRPr="00CE074D">
        <w:rPr>
          <w:sz w:val="24"/>
          <w:szCs w:val="24"/>
          <w:highlight w:val="yellow"/>
        </w:rPr>
        <w:t>PY19</w:t>
      </w:r>
      <w:r w:rsidRPr="00CE074D">
        <w:rPr>
          <w:sz w:val="24"/>
          <w:szCs w:val="24"/>
        </w:rPr>
        <w:t xml:space="preserve"> Local Area </w:t>
      </w:r>
      <w:r w:rsidR="00C1222A">
        <w:rPr>
          <w:sz w:val="24"/>
          <w:szCs w:val="24"/>
          <w:highlight w:val="yellow"/>
        </w:rPr>
        <w:t>WORK</w:t>
      </w:r>
      <w:r w:rsidR="00CE074D" w:rsidRPr="002E498B">
        <w:rPr>
          <w:sz w:val="24"/>
          <w:szCs w:val="24"/>
          <w:highlight w:val="yellow"/>
        </w:rPr>
        <w:t xml:space="preserve">PLAN </w:t>
      </w:r>
      <w:r w:rsidR="00B83CB6" w:rsidRPr="002E498B">
        <w:rPr>
          <w:sz w:val="24"/>
          <w:szCs w:val="24"/>
          <w:highlight w:val="yellow"/>
        </w:rPr>
        <w:t>and WORKBOOK</w:t>
      </w:r>
      <w:r w:rsidR="00B83CB6">
        <w:rPr>
          <w:sz w:val="24"/>
          <w:szCs w:val="24"/>
        </w:rPr>
        <w:t xml:space="preserve"> </w:t>
      </w:r>
      <w:r w:rsidRPr="00CE074D">
        <w:rPr>
          <w:sz w:val="24"/>
          <w:szCs w:val="24"/>
        </w:rPr>
        <w:t>to request transfer of funds between the Adult and Dislocated Worker formula programs</w:t>
      </w:r>
      <w:r w:rsidR="0054592E" w:rsidRPr="00CE074D">
        <w:rPr>
          <w:sz w:val="24"/>
          <w:szCs w:val="24"/>
        </w:rPr>
        <w:t xml:space="preserve">, per guidelines provided in </w:t>
      </w:r>
      <w:r w:rsidR="0054592E" w:rsidRPr="00050B06">
        <w:rPr>
          <w:b/>
          <w:sz w:val="24"/>
          <w:szCs w:val="24"/>
        </w:rPr>
        <w:t>PGL WIOA-2017-01: Transfer of Adult/DW Allocations</w:t>
      </w:r>
    </w:p>
    <w:p w14:paraId="29E8BB5C" w14:textId="77777777" w:rsidR="00C334CE" w:rsidRPr="00C334CE" w:rsidRDefault="00C334CE" w:rsidP="00C334CE"/>
    <w:p w14:paraId="1A3578D3" w14:textId="3EA1A1B4" w:rsidR="003C6D08" w:rsidRPr="00CE074D" w:rsidRDefault="003C6D08" w:rsidP="003C6D08">
      <w:pPr>
        <w:pStyle w:val="Heading4"/>
        <w:rPr>
          <w:sz w:val="24"/>
          <w:szCs w:val="24"/>
        </w:rPr>
      </w:pPr>
      <w:r w:rsidRPr="00CE074D">
        <w:rPr>
          <w:b/>
          <w:sz w:val="24"/>
          <w:szCs w:val="24"/>
        </w:rPr>
        <w:t>OMB Uniform Guidan</w:t>
      </w:r>
      <w:r w:rsidR="006B42AF" w:rsidRPr="00CE074D">
        <w:rPr>
          <w:b/>
          <w:sz w:val="24"/>
          <w:szCs w:val="24"/>
        </w:rPr>
        <w:t>ce Risk Assessment Form</w:t>
      </w:r>
      <w:r w:rsidR="00B83CB6">
        <w:rPr>
          <w:b/>
          <w:sz w:val="24"/>
          <w:szCs w:val="24"/>
        </w:rPr>
        <w:t xml:space="preserve"> (Attachment 4)</w:t>
      </w:r>
      <w:r w:rsidRPr="00CE074D">
        <w:rPr>
          <w:b/>
          <w:sz w:val="24"/>
          <w:szCs w:val="24"/>
        </w:rPr>
        <w:t xml:space="preserve">: </w:t>
      </w:r>
      <w:r w:rsidR="00CE074D">
        <w:rPr>
          <w:sz w:val="24"/>
          <w:szCs w:val="24"/>
        </w:rPr>
        <w:t xml:space="preserve">This is an </w:t>
      </w:r>
      <w:r w:rsidR="00CE074D" w:rsidRPr="00CE074D">
        <w:rPr>
          <w:sz w:val="24"/>
          <w:szCs w:val="24"/>
          <w:highlight w:val="yellow"/>
        </w:rPr>
        <w:t>annual</w:t>
      </w:r>
      <w:r w:rsidRPr="00CE074D">
        <w:rPr>
          <w:sz w:val="24"/>
          <w:szCs w:val="24"/>
          <w:highlight w:val="yellow"/>
        </w:rPr>
        <w:t xml:space="preserve"> requirement</w:t>
      </w:r>
      <w:r w:rsidRPr="00CE074D">
        <w:rPr>
          <w:sz w:val="24"/>
          <w:szCs w:val="24"/>
        </w:rPr>
        <w:t xml:space="preserve"> that is part of the OMB Uniform Guidance (Super Circular). The nine local areas operated by county governments are required to complete this fo</w:t>
      </w:r>
      <w:r w:rsidR="00CE074D">
        <w:rPr>
          <w:sz w:val="24"/>
          <w:szCs w:val="24"/>
        </w:rPr>
        <w:t xml:space="preserve">rm and submit it with their </w:t>
      </w:r>
      <w:r w:rsidR="00CE074D" w:rsidRPr="00CE074D">
        <w:rPr>
          <w:sz w:val="24"/>
          <w:szCs w:val="24"/>
          <w:highlight w:val="yellow"/>
        </w:rPr>
        <w:t>PY19</w:t>
      </w:r>
      <w:r w:rsidRPr="00CE074D">
        <w:rPr>
          <w:sz w:val="24"/>
          <w:szCs w:val="24"/>
        </w:rPr>
        <w:t xml:space="preserve"> Local Area Compliance Plan. The data will be used to calculate low, mid, or high level risk related to financial and operational factors and assist in determining what types of oversight, monitoring, or technical assistance actions will be taken to mitigate the risk. </w:t>
      </w:r>
    </w:p>
    <w:p w14:paraId="22AB044E" w14:textId="6E84BB4E" w:rsidR="00111A92" w:rsidRDefault="00BD1D90" w:rsidP="00BD1D90">
      <w:pPr>
        <w:ind w:left="1188"/>
        <w:rPr>
          <w:b/>
          <w:sz w:val="24"/>
          <w:szCs w:val="24"/>
        </w:rPr>
      </w:pPr>
      <w:r w:rsidRPr="00CE074D">
        <w:rPr>
          <w:b/>
          <w:noProof/>
          <w:sz w:val="24"/>
          <w:szCs w:val="24"/>
        </w:rPr>
        <w:t>NOTE:</w:t>
      </w:r>
      <w:r w:rsidRPr="00CE074D">
        <w:rPr>
          <w:sz w:val="24"/>
          <w:szCs w:val="24"/>
        </w:rPr>
        <w:t xml:space="preserve"> </w:t>
      </w:r>
      <w:r w:rsidRPr="00CE074D">
        <w:rPr>
          <w:b/>
          <w:sz w:val="24"/>
          <w:szCs w:val="24"/>
        </w:rPr>
        <w:t>Questions on the risk assessment</w:t>
      </w:r>
      <w:r w:rsidR="009F4BC5">
        <w:rPr>
          <w:b/>
          <w:sz w:val="24"/>
          <w:szCs w:val="24"/>
        </w:rPr>
        <w:t xml:space="preserve"> form </w:t>
      </w:r>
      <w:r w:rsidRPr="00CE074D">
        <w:rPr>
          <w:b/>
          <w:sz w:val="24"/>
          <w:szCs w:val="24"/>
        </w:rPr>
        <w:t xml:space="preserve">are to </w:t>
      </w:r>
      <w:proofErr w:type="gramStart"/>
      <w:r w:rsidRPr="00CE074D">
        <w:rPr>
          <w:b/>
          <w:sz w:val="24"/>
          <w:szCs w:val="24"/>
        </w:rPr>
        <w:t>be answered</w:t>
      </w:r>
      <w:proofErr w:type="gramEnd"/>
      <w:r w:rsidRPr="00CE074D">
        <w:rPr>
          <w:b/>
          <w:sz w:val="24"/>
          <w:szCs w:val="24"/>
        </w:rPr>
        <w:t xml:space="preserve"> on behalf of the county as a whole that serves as the sub-recipient to the Colorado Department of Labor and Employment.</w:t>
      </w:r>
      <w:r w:rsidRPr="00BD1D90">
        <w:rPr>
          <w:b/>
          <w:sz w:val="24"/>
          <w:szCs w:val="24"/>
        </w:rPr>
        <w:t xml:space="preserve"> </w:t>
      </w:r>
    </w:p>
    <w:p w14:paraId="7512969E" w14:textId="0AC4C311" w:rsidR="00111A92" w:rsidRDefault="00111A92">
      <w:pPr>
        <w:rPr>
          <w:b/>
          <w:sz w:val="24"/>
          <w:szCs w:val="24"/>
        </w:rPr>
      </w:pPr>
    </w:p>
    <w:p w14:paraId="397C172D" w14:textId="5C0BADCB" w:rsidR="00C334CE" w:rsidRDefault="00C334CE">
      <w:pPr>
        <w:rPr>
          <w:b/>
          <w:sz w:val="24"/>
          <w:szCs w:val="24"/>
        </w:rPr>
      </w:pPr>
    </w:p>
    <w:p w14:paraId="471729E6" w14:textId="76290C47" w:rsidR="00C334CE" w:rsidRDefault="00C334CE" w:rsidP="00C334CE">
      <w:pPr>
        <w:jc w:val="center"/>
        <w:rPr>
          <w:b/>
          <w:sz w:val="24"/>
          <w:szCs w:val="24"/>
        </w:rPr>
      </w:pPr>
      <w:r>
        <w:rPr>
          <w:b/>
          <w:sz w:val="24"/>
          <w:szCs w:val="24"/>
        </w:rPr>
        <w:t>(MORE NEXT PAGE)</w:t>
      </w:r>
    </w:p>
    <w:p w14:paraId="50A26102" w14:textId="7F3EB7B2" w:rsidR="00C334CE" w:rsidRDefault="00C334CE">
      <w:pPr>
        <w:rPr>
          <w:b/>
          <w:sz w:val="24"/>
          <w:szCs w:val="24"/>
        </w:rPr>
      </w:pPr>
    </w:p>
    <w:p w14:paraId="241A18E2" w14:textId="77777777" w:rsidR="00C334CE" w:rsidRDefault="00C334CE">
      <w:pPr>
        <w:rPr>
          <w:b/>
          <w:sz w:val="24"/>
          <w:szCs w:val="24"/>
        </w:rPr>
      </w:pPr>
    </w:p>
    <w:p w14:paraId="110AEA1F" w14:textId="77777777" w:rsidR="00E51DA6" w:rsidRDefault="00E51DA6">
      <w:pPr>
        <w:rPr>
          <w:b/>
          <w:sz w:val="24"/>
          <w:szCs w:val="24"/>
        </w:rPr>
      </w:pPr>
    </w:p>
    <w:p w14:paraId="1059FADF" w14:textId="2CCC2F10" w:rsidR="00111A92" w:rsidRDefault="00111A92" w:rsidP="009F4BC5">
      <w:pPr>
        <w:tabs>
          <w:tab w:val="left" w:pos="360"/>
        </w:tabs>
        <w:rPr>
          <w:b/>
          <w:sz w:val="24"/>
          <w:szCs w:val="24"/>
        </w:rPr>
      </w:pPr>
      <w:r>
        <w:rPr>
          <w:b/>
          <w:sz w:val="24"/>
          <w:szCs w:val="24"/>
        </w:rPr>
        <w:tab/>
      </w:r>
      <w:r w:rsidR="009F4BC5" w:rsidRPr="00111A92">
        <w:rPr>
          <w:b/>
          <w:sz w:val="24"/>
          <w:szCs w:val="24"/>
          <w:highlight w:val="yellow"/>
        </w:rPr>
        <w:t xml:space="preserve">12.  </w:t>
      </w:r>
      <w:r w:rsidRPr="00111A92">
        <w:rPr>
          <w:b/>
          <w:sz w:val="24"/>
          <w:szCs w:val="24"/>
          <w:highlight w:val="yellow"/>
        </w:rPr>
        <w:t>Eligible Youth Services Provider List</w:t>
      </w:r>
    </w:p>
    <w:p w14:paraId="4FF897D4" w14:textId="77777777" w:rsidR="00111A92" w:rsidRDefault="00111A92" w:rsidP="009F4BC5">
      <w:pPr>
        <w:tabs>
          <w:tab w:val="left" w:pos="360"/>
        </w:tabs>
        <w:rPr>
          <w:sz w:val="24"/>
          <w:szCs w:val="24"/>
        </w:rPr>
      </w:pPr>
    </w:p>
    <w:p w14:paraId="39FB3EF8" w14:textId="7828E729" w:rsidR="00111A92" w:rsidRDefault="00111A92" w:rsidP="009F4BC5">
      <w:pPr>
        <w:tabs>
          <w:tab w:val="left" w:pos="360"/>
        </w:tabs>
        <w:rPr>
          <w:b/>
          <w:sz w:val="24"/>
          <w:szCs w:val="24"/>
        </w:rPr>
      </w:pPr>
      <w:r w:rsidRPr="00111A92">
        <w:rPr>
          <w:sz w:val="24"/>
          <w:szCs w:val="24"/>
          <w:highlight w:val="yellow"/>
        </w:rPr>
        <w:t xml:space="preserve">Please attach the most up-to-date version of your local Eligible Youth Services Provider List. This is </w:t>
      </w:r>
      <w:r w:rsidR="00B83CB6">
        <w:rPr>
          <w:sz w:val="24"/>
          <w:szCs w:val="24"/>
          <w:highlight w:val="yellow"/>
        </w:rPr>
        <w:t xml:space="preserve">now </w:t>
      </w:r>
      <w:r w:rsidRPr="00111A92">
        <w:rPr>
          <w:sz w:val="24"/>
          <w:szCs w:val="24"/>
          <w:highlight w:val="yellow"/>
        </w:rPr>
        <w:t xml:space="preserve">an annual compliance requirement. CDLE will be publishing </w:t>
      </w:r>
      <w:r w:rsidR="00B25F60">
        <w:rPr>
          <w:sz w:val="24"/>
          <w:szCs w:val="24"/>
          <w:highlight w:val="yellow"/>
        </w:rPr>
        <w:t xml:space="preserve">this list on our public website at </w:t>
      </w:r>
    </w:p>
    <w:p w14:paraId="0272E10C" w14:textId="479B84AC" w:rsidR="00111A92" w:rsidRPr="00B25F60" w:rsidRDefault="00B83CB6" w:rsidP="009F4BC5">
      <w:pPr>
        <w:tabs>
          <w:tab w:val="left" w:pos="360"/>
        </w:tabs>
        <w:rPr>
          <w:highlight w:val="yellow"/>
        </w:rPr>
      </w:pPr>
      <w:r>
        <w:rPr>
          <w:b/>
          <w:sz w:val="24"/>
          <w:szCs w:val="24"/>
        </w:rPr>
        <w:tab/>
      </w:r>
      <w:hyperlink r:id="rId8" w:tgtFrame="_blank" w:history="1">
        <w:r w:rsidR="00B25F60" w:rsidRPr="00B25F60">
          <w:rPr>
            <w:rFonts w:ascii="Arial" w:hAnsi="Arial" w:cs="Arial"/>
            <w:color w:val="1155CC"/>
            <w:highlight w:val="yellow"/>
            <w:u w:val="single"/>
            <w:shd w:val="clear" w:color="auto" w:fill="FFFFFF"/>
          </w:rPr>
          <w:t>www.colorado.gov/pacific/cdle/staff-training-providers</w:t>
        </w:r>
      </w:hyperlink>
    </w:p>
    <w:p w14:paraId="343DA8B4" w14:textId="54F1404C" w:rsidR="00B25F60" w:rsidRPr="00B25F60" w:rsidRDefault="00B25F60" w:rsidP="009F4BC5">
      <w:pPr>
        <w:tabs>
          <w:tab w:val="left" w:pos="360"/>
        </w:tabs>
        <w:rPr>
          <w:highlight w:val="yellow"/>
        </w:rPr>
      </w:pPr>
    </w:p>
    <w:p w14:paraId="463C97E6" w14:textId="35F279C5" w:rsidR="00B25F60" w:rsidRPr="00B25F60" w:rsidRDefault="00B25F60" w:rsidP="009F4BC5">
      <w:pPr>
        <w:tabs>
          <w:tab w:val="left" w:pos="360"/>
        </w:tabs>
        <w:rPr>
          <w:b/>
          <w:sz w:val="24"/>
          <w:szCs w:val="24"/>
        </w:rPr>
      </w:pPr>
      <w:r w:rsidRPr="00B25F60">
        <w:rPr>
          <w:b/>
          <w:highlight w:val="yellow"/>
        </w:rPr>
        <w:t>If there have been no changes to the currently published list, please indicate this in answer to question 12, rather than sending a new list.</w:t>
      </w:r>
      <w:bookmarkStart w:id="0" w:name="_GoBack"/>
      <w:bookmarkEnd w:id="0"/>
    </w:p>
    <w:sectPr w:rsidR="00B25F60" w:rsidRPr="00B25F60" w:rsidSect="00592058">
      <w:footerReference w:type="even" r:id="rId9"/>
      <w:footerReference w:type="default" r:id="rId10"/>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713D2" w14:textId="77777777" w:rsidR="009453D0" w:rsidRDefault="009453D0">
      <w:r>
        <w:separator/>
      </w:r>
    </w:p>
  </w:endnote>
  <w:endnote w:type="continuationSeparator" w:id="0">
    <w:p w14:paraId="7043374F" w14:textId="77777777" w:rsidR="009453D0" w:rsidRDefault="0094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3C05" w14:textId="77777777" w:rsidR="000079B9" w:rsidRDefault="000079B9" w:rsidP="00B159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3B44D5" w14:textId="77777777" w:rsidR="000079B9" w:rsidRDefault="00007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339AC" w14:textId="4E165ECD" w:rsidR="000079B9" w:rsidRDefault="000079B9" w:rsidP="00B159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5F60">
      <w:rPr>
        <w:rStyle w:val="PageNumber"/>
        <w:noProof/>
      </w:rPr>
      <w:t>3</w:t>
    </w:r>
    <w:r>
      <w:rPr>
        <w:rStyle w:val="PageNumber"/>
      </w:rPr>
      <w:fldChar w:fldCharType="end"/>
    </w:r>
  </w:p>
  <w:p w14:paraId="0CA83F26" w14:textId="77777777" w:rsidR="000079B9" w:rsidRDefault="00007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CF1EB" w14:textId="77777777" w:rsidR="009453D0" w:rsidRDefault="009453D0">
      <w:r>
        <w:separator/>
      </w:r>
    </w:p>
  </w:footnote>
  <w:footnote w:type="continuationSeparator" w:id="0">
    <w:p w14:paraId="6BA5AEA4" w14:textId="77777777" w:rsidR="009453D0" w:rsidRDefault="00945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E47"/>
    <w:multiLevelType w:val="hybridMultilevel"/>
    <w:tmpl w:val="A44EC366"/>
    <w:lvl w:ilvl="0" w:tplc="1A1ACA1A">
      <w:start w:val="1"/>
      <w:numFmt w:val="lowerRoman"/>
      <w:pStyle w:val="Heading3"/>
      <w:lvlText w:val="%1."/>
      <w:lvlJc w:val="righ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15:restartNumberingAfterBreak="0">
    <w:nsid w:val="06215327"/>
    <w:multiLevelType w:val="multilevel"/>
    <w:tmpl w:val="7A5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56E7A"/>
    <w:multiLevelType w:val="multilevel"/>
    <w:tmpl w:val="F6E8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03D1D"/>
    <w:multiLevelType w:val="multilevel"/>
    <w:tmpl w:val="DDEA141A"/>
    <w:lvl w:ilvl="0">
      <w:start w:val="1"/>
      <w:numFmt w:val="decimal"/>
      <w:pStyle w:val="Heading1"/>
      <w:suff w:val="space"/>
      <w:lvlText w:val="%1."/>
      <w:lvlJc w:val="left"/>
      <w:pPr>
        <w:ind w:left="288" w:hanging="288"/>
      </w:pPr>
      <w:rPr>
        <w:rFonts w:ascii="Calibri" w:hAnsi="Calibri" w:cs="Times New Roman"/>
        <w:b/>
        <w:bCs/>
        <w:i w:val="0"/>
        <w:iCs w:val="0"/>
        <w:caps w:val="0"/>
        <w:smallCaps w:val="0"/>
        <w:strike w:val="0"/>
        <w:dstrike w:val="0"/>
        <w:outline w:val="0"/>
        <w:shadow w:val="0"/>
        <w:emboss w:val="0"/>
        <w:imprint w:val="0"/>
        <w:noProof w:val="0"/>
        <w:snapToGrid w:val="0"/>
        <w:vanish w:val="0"/>
        <w:color w:val="auto"/>
        <w:spacing w:val="0"/>
        <w:w w:val="100"/>
        <w:kern w:val="0"/>
        <w:position w:val="0"/>
        <w:sz w:val="22"/>
        <w:szCs w:val="0"/>
        <w:u w:val="single" w:color="000000"/>
        <w:effect w:val="none"/>
        <w:bdr w:val="none" w:sz="0" w:space="0" w:color="auto"/>
        <w:shd w:val="clear" w:color="auto" w:fill="auto"/>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suff w:val="space"/>
      <w:lvlText w:val="%2."/>
      <w:lvlJc w:val="left"/>
      <w:pPr>
        <w:ind w:left="259" w:hanging="259"/>
      </w:pPr>
      <w:rPr>
        <w:rFonts w:ascii="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738"/>
        </w:tabs>
        <w:ind w:left="162" w:firstLine="288"/>
      </w:pPr>
      <w:rPr>
        <w:rFonts w:ascii="Times New Roman" w:hAnsi="Times New Roman" w:cs="Times New Roman" w:hint="default"/>
        <w:b w:val="0"/>
        <w:bCs/>
        <w:i w:val="0"/>
        <w:iCs w:val="0"/>
        <w:caps w:val="0"/>
        <w:smallCaps w:val="0"/>
        <w:strike w:val="0"/>
        <w:dstrike w:val="0"/>
        <w:vanish w:val="0"/>
        <w:color w:val="auto"/>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548"/>
        </w:tabs>
        <w:ind w:left="1188" w:firstLine="0"/>
      </w:pPr>
      <w:rPr>
        <w:rFonts w:asciiTheme="minorHAnsi" w:hAnsiTheme="minorHAnsi" w:cs="Times New Roman" w:hint="default"/>
        <w:b w:val="0"/>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4" w15:restartNumberingAfterBreak="0">
    <w:nsid w:val="176E7CE0"/>
    <w:multiLevelType w:val="multilevel"/>
    <w:tmpl w:val="0760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B15D3"/>
    <w:multiLevelType w:val="multilevel"/>
    <w:tmpl w:val="FF36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07D66"/>
    <w:multiLevelType w:val="multilevel"/>
    <w:tmpl w:val="0F36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26C51"/>
    <w:multiLevelType w:val="multilevel"/>
    <w:tmpl w:val="6A7E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251F7"/>
    <w:multiLevelType w:val="multilevel"/>
    <w:tmpl w:val="0409001F"/>
    <w:styleLink w:val="111111"/>
    <w:lvl w:ilvl="0">
      <w:start w:val="3"/>
      <w:numFmt w:val="decimal"/>
      <w:lvlText w:val="%1."/>
      <w:lvlJc w:val="left"/>
      <w:pPr>
        <w:tabs>
          <w:tab w:val="num" w:pos="810"/>
        </w:tabs>
        <w:ind w:left="81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00630F2"/>
    <w:multiLevelType w:val="multilevel"/>
    <w:tmpl w:val="BD1A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46E49"/>
    <w:multiLevelType w:val="multilevel"/>
    <w:tmpl w:val="8E1E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A52C5"/>
    <w:multiLevelType w:val="hybridMultilevel"/>
    <w:tmpl w:val="186C5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BC3C0B"/>
    <w:multiLevelType w:val="multilevel"/>
    <w:tmpl w:val="586C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4A4B7D"/>
    <w:multiLevelType w:val="hybridMultilevel"/>
    <w:tmpl w:val="54EC4052"/>
    <w:lvl w:ilvl="0" w:tplc="90A47094">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5"/>
  </w:num>
  <w:num w:numId="5">
    <w:abstractNumId w:val="12"/>
  </w:num>
  <w:num w:numId="6">
    <w:abstractNumId w:val="7"/>
  </w:num>
  <w:num w:numId="7">
    <w:abstractNumId w:val="2"/>
  </w:num>
  <w:num w:numId="8">
    <w:abstractNumId w:val="10"/>
  </w:num>
  <w:num w:numId="9">
    <w:abstractNumId w:val="4"/>
  </w:num>
  <w:num w:numId="10">
    <w:abstractNumId w:val="6"/>
  </w:num>
  <w:num w:numId="11">
    <w:abstractNumId w:val="1"/>
  </w:num>
  <w:num w:numId="12">
    <w:abstractNumId w:val="9"/>
  </w:num>
  <w:num w:numId="13">
    <w:abstractNumId w:val="13"/>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21"/>
    <w:rsid w:val="000014E9"/>
    <w:rsid w:val="00001AA7"/>
    <w:rsid w:val="00004C49"/>
    <w:rsid w:val="000079B9"/>
    <w:rsid w:val="00011F34"/>
    <w:rsid w:val="00012EE5"/>
    <w:rsid w:val="00013894"/>
    <w:rsid w:val="00014071"/>
    <w:rsid w:val="0001549D"/>
    <w:rsid w:val="00015D1C"/>
    <w:rsid w:val="00033BD5"/>
    <w:rsid w:val="0004105A"/>
    <w:rsid w:val="00041F9E"/>
    <w:rsid w:val="000421F8"/>
    <w:rsid w:val="00042370"/>
    <w:rsid w:val="00042BC1"/>
    <w:rsid w:val="00050B06"/>
    <w:rsid w:val="00050FCF"/>
    <w:rsid w:val="000512C6"/>
    <w:rsid w:val="00052493"/>
    <w:rsid w:val="00052747"/>
    <w:rsid w:val="00054163"/>
    <w:rsid w:val="00054EE8"/>
    <w:rsid w:val="000568C6"/>
    <w:rsid w:val="00070110"/>
    <w:rsid w:val="000709D2"/>
    <w:rsid w:val="0007297D"/>
    <w:rsid w:val="000732AF"/>
    <w:rsid w:val="00074808"/>
    <w:rsid w:val="00075345"/>
    <w:rsid w:val="00075D0B"/>
    <w:rsid w:val="000777EA"/>
    <w:rsid w:val="00077B33"/>
    <w:rsid w:val="000805FC"/>
    <w:rsid w:val="00080AA7"/>
    <w:rsid w:val="0008198B"/>
    <w:rsid w:val="00082628"/>
    <w:rsid w:val="00082C55"/>
    <w:rsid w:val="000846A0"/>
    <w:rsid w:val="0008514B"/>
    <w:rsid w:val="00085C4B"/>
    <w:rsid w:val="00085F9E"/>
    <w:rsid w:val="00086C7E"/>
    <w:rsid w:val="00091C1B"/>
    <w:rsid w:val="00092CB0"/>
    <w:rsid w:val="00094292"/>
    <w:rsid w:val="00094F3C"/>
    <w:rsid w:val="00096777"/>
    <w:rsid w:val="00097B91"/>
    <w:rsid w:val="000A03E6"/>
    <w:rsid w:val="000A3062"/>
    <w:rsid w:val="000A4F8F"/>
    <w:rsid w:val="000A7C18"/>
    <w:rsid w:val="000B21B7"/>
    <w:rsid w:val="000B335B"/>
    <w:rsid w:val="000B6FF5"/>
    <w:rsid w:val="000B7ACA"/>
    <w:rsid w:val="000C2176"/>
    <w:rsid w:val="000C2E53"/>
    <w:rsid w:val="000C4A19"/>
    <w:rsid w:val="000C6886"/>
    <w:rsid w:val="000C74DE"/>
    <w:rsid w:val="000C7F37"/>
    <w:rsid w:val="000D0DE3"/>
    <w:rsid w:val="000D2354"/>
    <w:rsid w:val="000E7332"/>
    <w:rsid w:val="000E7F82"/>
    <w:rsid w:val="000F2623"/>
    <w:rsid w:val="000F5B8B"/>
    <w:rsid w:val="000F60FF"/>
    <w:rsid w:val="001001EA"/>
    <w:rsid w:val="00101716"/>
    <w:rsid w:val="00102590"/>
    <w:rsid w:val="00111A92"/>
    <w:rsid w:val="00111E98"/>
    <w:rsid w:val="00113404"/>
    <w:rsid w:val="00115E7C"/>
    <w:rsid w:val="00120751"/>
    <w:rsid w:val="001230AD"/>
    <w:rsid w:val="00126675"/>
    <w:rsid w:val="00127608"/>
    <w:rsid w:val="001405B4"/>
    <w:rsid w:val="001467EE"/>
    <w:rsid w:val="00146C8A"/>
    <w:rsid w:val="00147059"/>
    <w:rsid w:val="00151284"/>
    <w:rsid w:val="00153CEA"/>
    <w:rsid w:val="00153F8A"/>
    <w:rsid w:val="00154BAE"/>
    <w:rsid w:val="0016267C"/>
    <w:rsid w:val="001626D3"/>
    <w:rsid w:val="0016647B"/>
    <w:rsid w:val="001711FD"/>
    <w:rsid w:val="00171BBA"/>
    <w:rsid w:val="00171D27"/>
    <w:rsid w:val="0017280C"/>
    <w:rsid w:val="001728AF"/>
    <w:rsid w:val="00172D14"/>
    <w:rsid w:val="00174D9C"/>
    <w:rsid w:val="00175E16"/>
    <w:rsid w:val="00176F36"/>
    <w:rsid w:val="001813A4"/>
    <w:rsid w:val="00182620"/>
    <w:rsid w:val="00185CCE"/>
    <w:rsid w:val="00190590"/>
    <w:rsid w:val="00192C83"/>
    <w:rsid w:val="00193256"/>
    <w:rsid w:val="0019535D"/>
    <w:rsid w:val="001A1360"/>
    <w:rsid w:val="001A49B0"/>
    <w:rsid w:val="001A5A70"/>
    <w:rsid w:val="001A6CE2"/>
    <w:rsid w:val="001B1101"/>
    <w:rsid w:val="001B4E0A"/>
    <w:rsid w:val="001B6AAC"/>
    <w:rsid w:val="001C1513"/>
    <w:rsid w:val="001C546E"/>
    <w:rsid w:val="001C63EC"/>
    <w:rsid w:val="001C7E90"/>
    <w:rsid w:val="001D0E84"/>
    <w:rsid w:val="001D1221"/>
    <w:rsid w:val="001D7983"/>
    <w:rsid w:val="001E309F"/>
    <w:rsid w:val="001E54F8"/>
    <w:rsid w:val="001E6970"/>
    <w:rsid w:val="001F05E1"/>
    <w:rsid w:val="001F5447"/>
    <w:rsid w:val="001F6FCB"/>
    <w:rsid w:val="002032A9"/>
    <w:rsid w:val="00204927"/>
    <w:rsid w:val="00214B35"/>
    <w:rsid w:val="00220751"/>
    <w:rsid w:val="002214A5"/>
    <w:rsid w:val="00222FB3"/>
    <w:rsid w:val="00223930"/>
    <w:rsid w:val="00226D09"/>
    <w:rsid w:val="002318AC"/>
    <w:rsid w:val="0023742E"/>
    <w:rsid w:val="0024017F"/>
    <w:rsid w:val="00242CD0"/>
    <w:rsid w:val="00244CA1"/>
    <w:rsid w:val="00245903"/>
    <w:rsid w:val="00245E13"/>
    <w:rsid w:val="00246319"/>
    <w:rsid w:val="0024756D"/>
    <w:rsid w:val="00250C9C"/>
    <w:rsid w:val="0025418A"/>
    <w:rsid w:val="00257216"/>
    <w:rsid w:val="002614F1"/>
    <w:rsid w:val="00262BD8"/>
    <w:rsid w:val="00262F8D"/>
    <w:rsid w:val="00263E93"/>
    <w:rsid w:val="00265505"/>
    <w:rsid w:val="00266C65"/>
    <w:rsid w:val="00267F6A"/>
    <w:rsid w:val="002715B2"/>
    <w:rsid w:val="002723ED"/>
    <w:rsid w:val="00273D78"/>
    <w:rsid w:val="00274505"/>
    <w:rsid w:val="00280096"/>
    <w:rsid w:val="002806CF"/>
    <w:rsid w:val="00281E94"/>
    <w:rsid w:val="0028382D"/>
    <w:rsid w:val="002843E5"/>
    <w:rsid w:val="002846D5"/>
    <w:rsid w:val="00286189"/>
    <w:rsid w:val="00286E36"/>
    <w:rsid w:val="0029047C"/>
    <w:rsid w:val="00292E2D"/>
    <w:rsid w:val="0029687E"/>
    <w:rsid w:val="002A0BAA"/>
    <w:rsid w:val="002A22B9"/>
    <w:rsid w:val="002A370E"/>
    <w:rsid w:val="002A55A3"/>
    <w:rsid w:val="002A634D"/>
    <w:rsid w:val="002B0BFB"/>
    <w:rsid w:val="002B2C75"/>
    <w:rsid w:val="002B31AD"/>
    <w:rsid w:val="002B404E"/>
    <w:rsid w:val="002B6C6F"/>
    <w:rsid w:val="002B6CA4"/>
    <w:rsid w:val="002B76D0"/>
    <w:rsid w:val="002C12E0"/>
    <w:rsid w:val="002C12FB"/>
    <w:rsid w:val="002C155F"/>
    <w:rsid w:val="002C1823"/>
    <w:rsid w:val="002C4845"/>
    <w:rsid w:val="002C6E8E"/>
    <w:rsid w:val="002D146C"/>
    <w:rsid w:val="002D3615"/>
    <w:rsid w:val="002D3B35"/>
    <w:rsid w:val="002D5651"/>
    <w:rsid w:val="002D5B1F"/>
    <w:rsid w:val="002E0BBE"/>
    <w:rsid w:val="002E24A4"/>
    <w:rsid w:val="002E498B"/>
    <w:rsid w:val="002E7EEA"/>
    <w:rsid w:val="002F2CF2"/>
    <w:rsid w:val="002F4750"/>
    <w:rsid w:val="002F47D4"/>
    <w:rsid w:val="002F4C7B"/>
    <w:rsid w:val="002F5DF9"/>
    <w:rsid w:val="002F6317"/>
    <w:rsid w:val="002F7494"/>
    <w:rsid w:val="00301FD4"/>
    <w:rsid w:val="003038FF"/>
    <w:rsid w:val="0030552F"/>
    <w:rsid w:val="00305935"/>
    <w:rsid w:val="003152FF"/>
    <w:rsid w:val="003167F8"/>
    <w:rsid w:val="00320C8B"/>
    <w:rsid w:val="0032405E"/>
    <w:rsid w:val="00325FEB"/>
    <w:rsid w:val="00327F5A"/>
    <w:rsid w:val="00330D6E"/>
    <w:rsid w:val="0033788E"/>
    <w:rsid w:val="00341F97"/>
    <w:rsid w:val="00345082"/>
    <w:rsid w:val="00352297"/>
    <w:rsid w:val="003551D9"/>
    <w:rsid w:val="003551ED"/>
    <w:rsid w:val="003561E8"/>
    <w:rsid w:val="00357DF9"/>
    <w:rsid w:val="00361613"/>
    <w:rsid w:val="0036163F"/>
    <w:rsid w:val="0036212B"/>
    <w:rsid w:val="00363461"/>
    <w:rsid w:val="0036420B"/>
    <w:rsid w:val="00364A00"/>
    <w:rsid w:val="003707D6"/>
    <w:rsid w:val="00370C35"/>
    <w:rsid w:val="00376ABC"/>
    <w:rsid w:val="0037771E"/>
    <w:rsid w:val="003804EE"/>
    <w:rsid w:val="00381538"/>
    <w:rsid w:val="00381F4C"/>
    <w:rsid w:val="00382C90"/>
    <w:rsid w:val="00387043"/>
    <w:rsid w:val="003875F3"/>
    <w:rsid w:val="003877DE"/>
    <w:rsid w:val="00387D43"/>
    <w:rsid w:val="003915EC"/>
    <w:rsid w:val="003923BF"/>
    <w:rsid w:val="003923E7"/>
    <w:rsid w:val="00393DC6"/>
    <w:rsid w:val="0039495E"/>
    <w:rsid w:val="00394C0F"/>
    <w:rsid w:val="003959DA"/>
    <w:rsid w:val="00396154"/>
    <w:rsid w:val="003966AC"/>
    <w:rsid w:val="0039748E"/>
    <w:rsid w:val="003A2936"/>
    <w:rsid w:val="003A385E"/>
    <w:rsid w:val="003A56FE"/>
    <w:rsid w:val="003B002E"/>
    <w:rsid w:val="003B2349"/>
    <w:rsid w:val="003B49A3"/>
    <w:rsid w:val="003B5454"/>
    <w:rsid w:val="003B57D9"/>
    <w:rsid w:val="003C0621"/>
    <w:rsid w:val="003C6D08"/>
    <w:rsid w:val="003D5336"/>
    <w:rsid w:val="003D5568"/>
    <w:rsid w:val="003D77A5"/>
    <w:rsid w:val="003E1019"/>
    <w:rsid w:val="003E161D"/>
    <w:rsid w:val="003E1CA3"/>
    <w:rsid w:val="003E4798"/>
    <w:rsid w:val="003E5184"/>
    <w:rsid w:val="003E7228"/>
    <w:rsid w:val="003F756B"/>
    <w:rsid w:val="00402101"/>
    <w:rsid w:val="00403DC8"/>
    <w:rsid w:val="00404563"/>
    <w:rsid w:val="00405D00"/>
    <w:rsid w:val="00405D7F"/>
    <w:rsid w:val="004077CB"/>
    <w:rsid w:val="00411F3C"/>
    <w:rsid w:val="00412037"/>
    <w:rsid w:val="00413C0F"/>
    <w:rsid w:val="00416328"/>
    <w:rsid w:val="004207E2"/>
    <w:rsid w:val="004222C7"/>
    <w:rsid w:val="00423200"/>
    <w:rsid w:val="00427207"/>
    <w:rsid w:val="0042737F"/>
    <w:rsid w:val="00427481"/>
    <w:rsid w:val="00427C46"/>
    <w:rsid w:val="00430A60"/>
    <w:rsid w:val="004320DF"/>
    <w:rsid w:val="00435011"/>
    <w:rsid w:val="004436EA"/>
    <w:rsid w:val="00444D78"/>
    <w:rsid w:val="004476A6"/>
    <w:rsid w:val="004506EA"/>
    <w:rsid w:val="00453CEE"/>
    <w:rsid w:val="00453F30"/>
    <w:rsid w:val="00454F2E"/>
    <w:rsid w:val="00455E98"/>
    <w:rsid w:val="00456A7B"/>
    <w:rsid w:val="00456F89"/>
    <w:rsid w:val="004635AF"/>
    <w:rsid w:val="004655EE"/>
    <w:rsid w:val="0046604F"/>
    <w:rsid w:val="004705C0"/>
    <w:rsid w:val="0047065B"/>
    <w:rsid w:val="0047116F"/>
    <w:rsid w:val="00471DBD"/>
    <w:rsid w:val="0047757A"/>
    <w:rsid w:val="00477843"/>
    <w:rsid w:val="00477BFD"/>
    <w:rsid w:val="00484725"/>
    <w:rsid w:val="00487D6C"/>
    <w:rsid w:val="0049001A"/>
    <w:rsid w:val="00490885"/>
    <w:rsid w:val="004934A9"/>
    <w:rsid w:val="0049463A"/>
    <w:rsid w:val="00495C7C"/>
    <w:rsid w:val="00497899"/>
    <w:rsid w:val="004A0EFE"/>
    <w:rsid w:val="004A12EA"/>
    <w:rsid w:val="004A24EA"/>
    <w:rsid w:val="004A6112"/>
    <w:rsid w:val="004A7211"/>
    <w:rsid w:val="004A748C"/>
    <w:rsid w:val="004B1743"/>
    <w:rsid w:val="004B46FF"/>
    <w:rsid w:val="004B6784"/>
    <w:rsid w:val="004B69A4"/>
    <w:rsid w:val="004B75C5"/>
    <w:rsid w:val="004C0090"/>
    <w:rsid w:val="004C0E1F"/>
    <w:rsid w:val="004C1687"/>
    <w:rsid w:val="004D5113"/>
    <w:rsid w:val="004E1014"/>
    <w:rsid w:val="004E4EFC"/>
    <w:rsid w:val="004E5F45"/>
    <w:rsid w:val="004F03D8"/>
    <w:rsid w:val="004F0F32"/>
    <w:rsid w:val="004F22DC"/>
    <w:rsid w:val="004F33F5"/>
    <w:rsid w:val="004F6F13"/>
    <w:rsid w:val="004F795A"/>
    <w:rsid w:val="00500612"/>
    <w:rsid w:val="00504299"/>
    <w:rsid w:val="00505FDD"/>
    <w:rsid w:val="00507804"/>
    <w:rsid w:val="005109BB"/>
    <w:rsid w:val="00511C1C"/>
    <w:rsid w:val="005162CF"/>
    <w:rsid w:val="00516DC4"/>
    <w:rsid w:val="00517D63"/>
    <w:rsid w:val="00521B44"/>
    <w:rsid w:val="00525452"/>
    <w:rsid w:val="00525F2B"/>
    <w:rsid w:val="00526DF1"/>
    <w:rsid w:val="00534DF5"/>
    <w:rsid w:val="005363BA"/>
    <w:rsid w:val="00537BD2"/>
    <w:rsid w:val="00544737"/>
    <w:rsid w:val="0054592E"/>
    <w:rsid w:val="005459E7"/>
    <w:rsid w:val="00545A87"/>
    <w:rsid w:val="00545DCE"/>
    <w:rsid w:val="00547F42"/>
    <w:rsid w:val="00553F73"/>
    <w:rsid w:val="005556B4"/>
    <w:rsid w:val="00555707"/>
    <w:rsid w:val="00556303"/>
    <w:rsid w:val="0055688B"/>
    <w:rsid w:val="00557BA4"/>
    <w:rsid w:val="0056107C"/>
    <w:rsid w:val="00561116"/>
    <w:rsid w:val="005676F0"/>
    <w:rsid w:val="00571442"/>
    <w:rsid w:val="00576711"/>
    <w:rsid w:val="00577B01"/>
    <w:rsid w:val="00580E33"/>
    <w:rsid w:val="00581DF4"/>
    <w:rsid w:val="00583BCB"/>
    <w:rsid w:val="005866F2"/>
    <w:rsid w:val="005906D1"/>
    <w:rsid w:val="00592058"/>
    <w:rsid w:val="00592109"/>
    <w:rsid w:val="00592C55"/>
    <w:rsid w:val="005934C9"/>
    <w:rsid w:val="00595202"/>
    <w:rsid w:val="00595E38"/>
    <w:rsid w:val="0059601E"/>
    <w:rsid w:val="00596CC1"/>
    <w:rsid w:val="005A0F18"/>
    <w:rsid w:val="005A0FF9"/>
    <w:rsid w:val="005A2744"/>
    <w:rsid w:val="005A3776"/>
    <w:rsid w:val="005A79E0"/>
    <w:rsid w:val="005B19FC"/>
    <w:rsid w:val="005B7856"/>
    <w:rsid w:val="005C17AB"/>
    <w:rsid w:val="005C43AC"/>
    <w:rsid w:val="005C5826"/>
    <w:rsid w:val="005D2059"/>
    <w:rsid w:val="005D24E3"/>
    <w:rsid w:val="005D2594"/>
    <w:rsid w:val="005D3FA1"/>
    <w:rsid w:val="005D6EB3"/>
    <w:rsid w:val="005D7F9E"/>
    <w:rsid w:val="005E2A57"/>
    <w:rsid w:val="005E5E4B"/>
    <w:rsid w:val="005E6A93"/>
    <w:rsid w:val="005E764A"/>
    <w:rsid w:val="005F0B38"/>
    <w:rsid w:val="005F1C34"/>
    <w:rsid w:val="005F26E6"/>
    <w:rsid w:val="005F2704"/>
    <w:rsid w:val="005F2C1B"/>
    <w:rsid w:val="005F4B36"/>
    <w:rsid w:val="005F562A"/>
    <w:rsid w:val="00601216"/>
    <w:rsid w:val="0060706B"/>
    <w:rsid w:val="006075DA"/>
    <w:rsid w:val="00610B9B"/>
    <w:rsid w:val="00610E70"/>
    <w:rsid w:val="00610E91"/>
    <w:rsid w:val="00611EA5"/>
    <w:rsid w:val="006129DD"/>
    <w:rsid w:val="00614D90"/>
    <w:rsid w:val="00616CCD"/>
    <w:rsid w:val="006171FB"/>
    <w:rsid w:val="00620A23"/>
    <w:rsid w:val="00622063"/>
    <w:rsid w:val="00623180"/>
    <w:rsid w:val="0062374A"/>
    <w:rsid w:val="006314F9"/>
    <w:rsid w:val="00633FB6"/>
    <w:rsid w:val="00635571"/>
    <w:rsid w:val="006363B6"/>
    <w:rsid w:val="00640831"/>
    <w:rsid w:val="00641810"/>
    <w:rsid w:val="006431B2"/>
    <w:rsid w:val="006442BA"/>
    <w:rsid w:val="006507C4"/>
    <w:rsid w:val="00651BC1"/>
    <w:rsid w:val="0065441C"/>
    <w:rsid w:val="00660976"/>
    <w:rsid w:val="0066230F"/>
    <w:rsid w:val="006639C0"/>
    <w:rsid w:val="0066492F"/>
    <w:rsid w:val="006673DE"/>
    <w:rsid w:val="006700CD"/>
    <w:rsid w:val="0067012F"/>
    <w:rsid w:val="00672CA1"/>
    <w:rsid w:val="006742D2"/>
    <w:rsid w:val="00674841"/>
    <w:rsid w:val="00687DA7"/>
    <w:rsid w:val="00690A96"/>
    <w:rsid w:val="006911A8"/>
    <w:rsid w:val="00693C4D"/>
    <w:rsid w:val="006964C2"/>
    <w:rsid w:val="006A0103"/>
    <w:rsid w:val="006A0D81"/>
    <w:rsid w:val="006A47BD"/>
    <w:rsid w:val="006A498C"/>
    <w:rsid w:val="006B13B6"/>
    <w:rsid w:val="006B15E4"/>
    <w:rsid w:val="006B19D6"/>
    <w:rsid w:val="006B42AF"/>
    <w:rsid w:val="006B4CAD"/>
    <w:rsid w:val="006B78F6"/>
    <w:rsid w:val="006C0EE0"/>
    <w:rsid w:val="006C1034"/>
    <w:rsid w:val="006C1DEE"/>
    <w:rsid w:val="006C2F1E"/>
    <w:rsid w:val="006C4CB0"/>
    <w:rsid w:val="006C5FB7"/>
    <w:rsid w:val="006C74DD"/>
    <w:rsid w:val="006D5C16"/>
    <w:rsid w:val="006E2DB7"/>
    <w:rsid w:val="006E2E79"/>
    <w:rsid w:val="006E5BDD"/>
    <w:rsid w:val="006F0537"/>
    <w:rsid w:val="006F07F4"/>
    <w:rsid w:val="006F2126"/>
    <w:rsid w:val="006F5ABE"/>
    <w:rsid w:val="006F6927"/>
    <w:rsid w:val="006F6A80"/>
    <w:rsid w:val="00703C7A"/>
    <w:rsid w:val="00704126"/>
    <w:rsid w:val="007061C8"/>
    <w:rsid w:val="00706E51"/>
    <w:rsid w:val="00707DB9"/>
    <w:rsid w:val="00707EBA"/>
    <w:rsid w:val="00713B29"/>
    <w:rsid w:val="00715128"/>
    <w:rsid w:val="00717D26"/>
    <w:rsid w:val="007200BB"/>
    <w:rsid w:val="007203E7"/>
    <w:rsid w:val="007208F8"/>
    <w:rsid w:val="00722AA3"/>
    <w:rsid w:val="00722DC8"/>
    <w:rsid w:val="007239FF"/>
    <w:rsid w:val="007240C9"/>
    <w:rsid w:val="007266D5"/>
    <w:rsid w:val="00726A96"/>
    <w:rsid w:val="00734AE8"/>
    <w:rsid w:val="00735ACB"/>
    <w:rsid w:val="0074292D"/>
    <w:rsid w:val="00743D9F"/>
    <w:rsid w:val="00745604"/>
    <w:rsid w:val="00751082"/>
    <w:rsid w:val="00751A7D"/>
    <w:rsid w:val="00751CAD"/>
    <w:rsid w:val="00754B91"/>
    <w:rsid w:val="007559E2"/>
    <w:rsid w:val="0076036A"/>
    <w:rsid w:val="00764464"/>
    <w:rsid w:val="007657CE"/>
    <w:rsid w:val="007664CF"/>
    <w:rsid w:val="00770341"/>
    <w:rsid w:val="00771103"/>
    <w:rsid w:val="007730B5"/>
    <w:rsid w:val="007743D3"/>
    <w:rsid w:val="00776D5C"/>
    <w:rsid w:val="007806D6"/>
    <w:rsid w:val="00782D4F"/>
    <w:rsid w:val="00785C92"/>
    <w:rsid w:val="00787066"/>
    <w:rsid w:val="00787344"/>
    <w:rsid w:val="0079407A"/>
    <w:rsid w:val="00796107"/>
    <w:rsid w:val="00796D49"/>
    <w:rsid w:val="007A2C88"/>
    <w:rsid w:val="007A42E1"/>
    <w:rsid w:val="007B43B6"/>
    <w:rsid w:val="007B44AE"/>
    <w:rsid w:val="007B53E4"/>
    <w:rsid w:val="007B5406"/>
    <w:rsid w:val="007B776E"/>
    <w:rsid w:val="007B7CD4"/>
    <w:rsid w:val="007C3E18"/>
    <w:rsid w:val="007C4CCE"/>
    <w:rsid w:val="007C5641"/>
    <w:rsid w:val="007C575F"/>
    <w:rsid w:val="007D4FC4"/>
    <w:rsid w:val="007D5187"/>
    <w:rsid w:val="007D5CAE"/>
    <w:rsid w:val="007D632D"/>
    <w:rsid w:val="007D6EDE"/>
    <w:rsid w:val="007D7B37"/>
    <w:rsid w:val="007E1EDA"/>
    <w:rsid w:val="007E29EF"/>
    <w:rsid w:val="007E3DBD"/>
    <w:rsid w:val="007E6F73"/>
    <w:rsid w:val="007F1A8E"/>
    <w:rsid w:val="007F759A"/>
    <w:rsid w:val="00804B75"/>
    <w:rsid w:val="00804F88"/>
    <w:rsid w:val="0080718D"/>
    <w:rsid w:val="00807419"/>
    <w:rsid w:val="008100A1"/>
    <w:rsid w:val="00811C1A"/>
    <w:rsid w:val="0081436E"/>
    <w:rsid w:val="008143B7"/>
    <w:rsid w:val="00814531"/>
    <w:rsid w:val="00814796"/>
    <w:rsid w:val="00816984"/>
    <w:rsid w:val="00816D22"/>
    <w:rsid w:val="0082157C"/>
    <w:rsid w:val="00821CF1"/>
    <w:rsid w:val="0082364F"/>
    <w:rsid w:val="00823A12"/>
    <w:rsid w:val="00836D14"/>
    <w:rsid w:val="00836EC9"/>
    <w:rsid w:val="008419AD"/>
    <w:rsid w:val="008426BE"/>
    <w:rsid w:val="00846755"/>
    <w:rsid w:val="0085037E"/>
    <w:rsid w:val="008513DF"/>
    <w:rsid w:val="00852498"/>
    <w:rsid w:val="00852CB8"/>
    <w:rsid w:val="0085327E"/>
    <w:rsid w:val="00854C9D"/>
    <w:rsid w:val="00854DFE"/>
    <w:rsid w:val="008552BD"/>
    <w:rsid w:val="0085620C"/>
    <w:rsid w:val="00856715"/>
    <w:rsid w:val="00856ECE"/>
    <w:rsid w:val="00862A25"/>
    <w:rsid w:val="00863AD4"/>
    <w:rsid w:val="0086482E"/>
    <w:rsid w:val="00864B8D"/>
    <w:rsid w:val="00864F8E"/>
    <w:rsid w:val="008658F1"/>
    <w:rsid w:val="0086595C"/>
    <w:rsid w:val="00865DF3"/>
    <w:rsid w:val="008702BA"/>
    <w:rsid w:val="00870DA9"/>
    <w:rsid w:val="00871651"/>
    <w:rsid w:val="00873D1A"/>
    <w:rsid w:val="008776D6"/>
    <w:rsid w:val="00881547"/>
    <w:rsid w:val="008909ED"/>
    <w:rsid w:val="00891149"/>
    <w:rsid w:val="00891D88"/>
    <w:rsid w:val="00894AB2"/>
    <w:rsid w:val="00895B9A"/>
    <w:rsid w:val="00896597"/>
    <w:rsid w:val="00896A51"/>
    <w:rsid w:val="008A19C5"/>
    <w:rsid w:val="008A23F7"/>
    <w:rsid w:val="008A33FA"/>
    <w:rsid w:val="008A45FC"/>
    <w:rsid w:val="008A5D54"/>
    <w:rsid w:val="008A69B2"/>
    <w:rsid w:val="008A76EE"/>
    <w:rsid w:val="008C045B"/>
    <w:rsid w:val="008C0570"/>
    <w:rsid w:val="008C612C"/>
    <w:rsid w:val="008D5411"/>
    <w:rsid w:val="008D6563"/>
    <w:rsid w:val="008D6A35"/>
    <w:rsid w:val="008D72AD"/>
    <w:rsid w:val="008E2004"/>
    <w:rsid w:val="008E2479"/>
    <w:rsid w:val="008E2ACC"/>
    <w:rsid w:val="008E2DEF"/>
    <w:rsid w:val="008E33B1"/>
    <w:rsid w:val="008E5970"/>
    <w:rsid w:val="008E5D59"/>
    <w:rsid w:val="008E6B84"/>
    <w:rsid w:val="008E7CF9"/>
    <w:rsid w:val="008E7D68"/>
    <w:rsid w:val="008F3FEE"/>
    <w:rsid w:val="0090217B"/>
    <w:rsid w:val="00902676"/>
    <w:rsid w:val="0090405C"/>
    <w:rsid w:val="00904F2C"/>
    <w:rsid w:val="00905CB5"/>
    <w:rsid w:val="009114C0"/>
    <w:rsid w:val="009116C4"/>
    <w:rsid w:val="00911927"/>
    <w:rsid w:val="00913C8D"/>
    <w:rsid w:val="00917A70"/>
    <w:rsid w:val="00923500"/>
    <w:rsid w:val="00924D7E"/>
    <w:rsid w:val="0092660F"/>
    <w:rsid w:val="00930066"/>
    <w:rsid w:val="00932B66"/>
    <w:rsid w:val="00933BF0"/>
    <w:rsid w:val="0093591B"/>
    <w:rsid w:val="00936ADB"/>
    <w:rsid w:val="009379AF"/>
    <w:rsid w:val="00942127"/>
    <w:rsid w:val="009453D0"/>
    <w:rsid w:val="00950EEA"/>
    <w:rsid w:val="00954528"/>
    <w:rsid w:val="009570BC"/>
    <w:rsid w:val="009660A9"/>
    <w:rsid w:val="00967A60"/>
    <w:rsid w:val="00972DF7"/>
    <w:rsid w:val="00973281"/>
    <w:rsid w:val="0097441F"/>
    <w:rsid w:val="00976B59"/>
    <w:rsid w:val="00977A21"/>
    <w:rsid w:val="00977E25"/>
    <w:rsid w:val="00983D20"/>
    <w:rsid w:val="00984A02"/>
    <w:rsid w:val="00990D9E"/>
    <w:rsid w:val="0099149E"/>
    <w:rsid w:val="009921CF"/>
    <w:rsid w:val="00993707"/>
    <w:rsid w:val="00993AFB"/>
    <w:rsid w:val="009A05A0"/>
    <w:rsid w:val="009A0F07"/>
    <w:rsid w:val="009A373A"/>
    <w:rsid w:val="009A3CD4"/>
    <w:rsid w:val="009A433F"/>
    <w:rsid w:val="009A72FA"/>
    <w:rsid w:val="009B237C"/>
    <w:rsid w:val="009B491B"/>
    <w:rsid w:val="009B56DB"/>
    <w:rsid w:val="009B6FBD"/>
    <w:rsid w:val="009C25D9"/>
    <w:rsid w:val="009C497F"/>
    <w:rsid w:val="009C5A9F"/>
    <w:rsid w:val="009C6C0D"/>
    <w:rsid w:val="009D1C78"/>
    <w:rsid w:val="009D35C9"/>
    <w:rsid w:val="009D50D0"/>
    <w:rsid w:val="009D5F00"/>
    <w:rsid w:val="009D661A"/>
    <w:rsid w:val="009D7610"/>
    <w:rsid w:val="009E33E3"/>
    <w:rsid w:val="009E3589"/>
    <w:rsid w:val="009E3BE8"/>
    <w:rsid w:val="009E3FE6"/>
    <w:rsid w:val="009E4BD3"/>
    <w:rsid w:val="009E577A"/>
    <w:rsid w:val="009E7D59"/>
    <w:rsid w:val="009F3C75"/>
    <w:rsid w:val="009F4BC5"/>
    <w:rsid w:val="009F4DD6"/>
    <w:rsid w:val="009F6BE4"/>
    <w:rsid w:val="00A00354"/>
    <w:rsid w:val="00A01098"/>
    <w:rsid w:val="00A05365"/>
    <w:rsid w:val="00A05631"/>
    <w:rsid w:val="00A07FD9"/>
    <w:rsid w:val="00A10801"/>
    <w:rsid w:val="00A12C26"/>
    <w:rsid w:val="00A13EB3"/>
    <w:rsid w:val="00A14EC0"/>
    <w:rsid w:val="00A16444"/>
    <w:rsid w:val="00A21817"/>
    <w:rsid w:val="00A22898"/>
    <w:rsid w:val="00A240BD"/>
    <w:rsid w:val="00A31A8F"/>
    <w:rsid w:val="00A33981"/>
    <w:rsid w:val="00A44553"/>
    <w:rsid w:val="00A463E9"/>
    <w:rsid w:val="00A47095"/>
    <w:rsid w:val="00A5225D"/>
    <w:rsid w:val="00A5240D"/>
    <w:rsid w:val="00A5280D"/>
    <w:rsid w:val="00A52D18"/>
    <w:rsid w:val="00A558B6"/>
    <w:rsid w:val="00A60CC2"/>
    <w:rsid w:val="00A61910"/>
    <w:rsid w:val="00A62212"/>
    <w:rsid w:val="00A64857"/>
    <w:rsid w:val="00A71040"/>
    <w:rsid w:val="00A71BF4"/>
    <w:rsid w:val="00A778A1"/>
    <w:rsid w:val="00A82AED"/>
    <w:rsid w:val="00A82E51"/>
    <w:rsid w:val="00A82F87"/>
    <w:rsid w:val="00A866A6"/>
    <w:rsid w:val="00A9118A"/>
    <w:rsid w:val="00A92759"/>
    <w:rsid w:val="00A93392"/>
    <w:rsid w:val="00A935BD"/>
    <w:rsid w:val="00A948E8"/>
    <w:rsid w:val="00A9646E"/>
    <w:rsid w:val="00AA033C"/>
    <w:rsid w:val="00AA218B"/>
    <w:rsid w:val="00AB0D08"/>
    <w:rsid w:val="00AB74E2"/>
    <w:rsid w:val="00AC14FC"/>
    <w:rsid w:val="00AC4095"/>
    <w:rsid w:val="00AC6EED"/>
    <w:rsid w:val="00AC7D0B"/>
    <w:rsid w:val="00AD0AF8"/>
    <w:rsid w:val="00AD2013"/>
    <w:rsid w:val="00AD2BC8"/>
    <w:rsid w:val="00AE0ABD"/>
    <w:rsid w:val="00AE4BDB"/>
    <w:rsid w:val="00AE560B"/>
    <w:rsid w:val="00AE744F"/>
    <w:rsid w:val="00AF039A"/>
    <w:rsid w:val="00AF04B8"/>
    <w:rsid w:val="00AF0642"/>
    <w:rsid w:val="00AF0F97"/>
    <w:rsid w:val="00AF2A1B"/>
    <w:rsid w:val="00AF35AB"/>
    <w:rsid w:val="00AF4E6A"/>
    <w:rsid w:val="00AF6AAC"/>
    <w:rsid w:val="00AF7AE0"/>
    <w:rsid w:val="00B009C3"/>
    <w:rsid w:val="00B01D67"/>
    <w:rsid w:val="00B02067"/>
    <w:rsid w:val="00B02647"/>
    <w:rsid w:val="00B0301E"/>
    <w:rsid w:val="00B03248"/>
    <w:rsid w:val="00B039CD"/>
    <w:rsid w:val="00B05491"/>
    <w:rsid w:val="00B05946"/>
    <w:rsid w:val="00B0723D"/>
    <w:rsid w:val="00B106EB"/>
    <w:rsid w:val="00B107BC"/>
    <w:rsid w:val="00B118DF"/>
    <w:rsid w:val="00B14001"/>
    <w:rsid w:val="00B1432F"/>
    <w:rsid w:val="00B14CA4"/>
    <w:rsid w:val="00B1594A"/>
    <w:rsid w:val="00B2020C"/>
    <w:rsid w:val="00B20FB2"/>
    <w:rsid w:val="00B22361"/>
    <w:rsid w:val="00B24CEA"/>
    <w:rsid w:val="00B25F60"/>
    <w:rsid w:val="00B27D1A"/>
    <w:rsid w:val="00B27F12"/>
    <w:rsid w:val="00B34613"/>
    <w:rsid w:val="00B3472C"/>
    <w:rsid w:val="00B35B81"/>
    <w:rsid w:val="00B371B7"/>
    <w:rsid w:val="00B40453"/>
    <w:rsid w:val="00B455C1"/>
    <w:rsid w:val="00B46A5D"/>
    <w:rsid w:val="00B52FB5"/>
    <w:rsid w:val="00B5364E"/>
    <w:rsid w:val="00B56181"/>
    <w:rsid w:val="00B564F1"/>
    <w:rsid w:val="00B566E7"/>
    <w:rsid w:val="00B62283"/>
    <w:rsid w:val="00B662D2"/>
    <w:rsid w:val="00B67786"/>
    <w:rsid w:val="00B74AC8"/>
    <w:rsid w:val="00B75235"/>
    <w:rsid w:val="00B81BE0"/>
    <w:rsid w:val="00B827CB"/>
    <w:rsid w:val="00B8389E"/>
    <w:rsid w:val="00B83B04"/>
    <w:rsid w:val="00B83CB6"/>
    <w:rsid w:val="00B85316"/>
    <w:rsid w:val="00B868FE"/>
    <w:rsid w:val="00B86B42"/>
    <w:rsid w:val="00B8709E"/>
    <w:rsid w:val="00B91C08"/>
    <w:rsid w:val="00B94551"/>
    <w:rsid w:val="00B95F65"/>
    <w:rsid w:val="00B97AA3"/>
    <w:rsid w:val="00BA0107"/>
    <w:rsid w:val="00BA60D9"/>
    <w:rsid w:val="00BA71F6"/>
    <w:rsid w:val="00BB1D4E"/>
    <w:rsid w:val="00BB2037"/>
    <w:rsid w:val="00BB2B3D"/>
    <w:rsid w:val="00BB31F1"/>
    <w:rsid w:val="00BB3D11"/>
    <w:rsid w:val="00BB4453"/>
    <w:rsid w:val="00BB4849"/>
    <w:rsid w:val="00BB5DB7"/>
    <w:rsid w:val="00BC026A"/>
    <w:rsid w:val="00BC16CE"/>
    <w:rsid w:val="00BC4266"/>
    <w:rsid w:val="00BC6700"/>
    <w:rsid w:val="00BC6D5E"/>
    <w:rsid w:val="00BC7470"/>
    <w:rsid w:val="00BD0E8F"/>
    <w:rsid w:val="00BD198B"/>
    <w:rsid w:val="00BD1D90"/>
    <w:rsid w:val="00BD3DE6"/>
    <w:rsid w:val="00BD4117"/>
    <w:rsid w:val="00BD554D"/>
    <w:rsid w:val="00BD5F19"/>
    <w:rsid w:val="00BE1520"/>
    <w:rsid w:val="00BE1AA2"/>
    <w:rsid w:val="00BE2128"/>
    <w:rsid w:val="00BE2C95"/>
    <w:rsid w:val="00BE6FB2"/>
    <w:rsid w:val="00BE771D"/>
    <w:rsid w:val="00BF0387"/>
    <w:rsid w:val="00BF7B39"/>
    <w:rsid w:val="00C07DE8"/>
    <w:rsid w:val="00C1045F"/>
    <w:rsid w:val="00C10B1B"/>
    <w:rsid w:val="00C1222A"/>
    <w:rsid w:val="00C138FA"/>
    <w:rsid w:val="00C15187"/>
    <w:rsid w:val="00C158BF"/>
    <w:rsid w:val="00C16B48"/>
    <w:rsid w:val="00C20E3A"/>
    <w:rsid w:val="00C20FA9"/>
    <w:rsid w:val="00C23D6F"/>
    <w:rsid w:val="00C26FDB"/>
    <w:rsid w:val="00C272B6"/>
    <w:rsid w:val="00C32B66"/>
    <w:rsid w:val="00C334CE"/>
    <w:rsid w:val="00C34178"/>
    <w:rsid w:val="00C35BBC"/>
    <w:rsid w:val="00C368C9"/>
    <w:rsid w:val="00C36AD1"/>
    <w:rsid w:val="00C401ED"/>
    <w:rsid w:val="00C43FE4"/>
    <w:rsid w:val="00C456EA"/>
    <w:rsid w:val="00C45AB6"/>
    <w:rsid w:val="00C46AD7"/>
    <w:rsid w:val="00C51C30"/>
    <w:rsid w:val="00C5258B"/>
    <w:rsid w:val="00C52FA2"/>
    <w:rsid w:val="00C57610"/>
    <w:rsid w:val="00C61473"/>
    <w:rsid w:val="00C61BF6"/>
    <w:rsid w:val="00C6215F"/>
    <w:rsid w:val="00C63007"/>
    <w:rsid w:val="00C65853"/>
    <w:rsid w:val="00C66CFC"/>
    <w:rsid w:val="00C67C36"/>
    <w:rsid w:val="00C72100"/>
    <w:rsid w:val="00C747C0"/>
    <w:rsid w:val="00C7549E"/>
    <w:rsid w:val="00C7699E"/>
    <w:rsid w:val="00C77C9F"/>
    <w:rsid w:val="00C81571"/>
    <w:rsid w:val="00C82A4E"/>
    <w:rsid w:val="00C8338E"/>
    <w:rsid w:val="00C84855"/>
    <w:rsid w:val="00C8520E"/>
    <w:rsid w:val="00C90355"/>
    <w:rsid w:val="00C9271A"/>
    <w:rsid w:val="00C92A53"/>
    <w:rsid w:val="00C93D3E"/>
    <w:rsid w:val="00C94D32"/>
    <w:rsid w:val="00C9660A"/>
    <w:rsid w:val="00C96D79"/>
    <w:rsid w:val="00C96E2D"/>
    <w:rsid w:val="00C9746A"/>
    <w:rsid w:val="00CA519D"/>
    <w:rsid w:val="00CA73C6"/>
    <w:rsid w:val="00CA7B25"/>
    <w:rsid w:val="00CB0F28"/>
    <w:rsid w:val="00CC011A"/>
    <w:rsid w:val="00CC213B"/>
    <w:rsid w:val="00CC4D66"/>
    <w:rsid w:val="00CC55F4"/>
    <w:rsid w:val="00CC6B03"/>
    <w:rsid w:val="00CC74B4"/>
    <w:rsid w:val="00CD033B"/>
    <w:rsid w:val="00CD1404"/>
    <w:rsid w:val="00CD3C72"/>
    <w:rsid w:val="00CD3E3B"/>
    <w:rsid w:val="00CD5315"/>
    <w:rsid w:val="00CD561A"/>
    <w:rsid w:val="00CD5A62"/>
    <w:rsid w:val="00CE074D"/>
    <w:rsid w:val="00CE2A61"/>
    <w:rsid w:val="00CE4A9B"/>
    <w:rsid w:val="00CE59BD"/>
    <w:rsid w:val="00CE6C7A"/>
    <w:rsid w:val="00CF0F8F"/>
    <w:rsid w:val="00CF2A99"/>
    <w:rsid w:val="00CF4BA3"/>
    <w:rsid w:val="00CF5349"/>
    <w:rsid w:val="00D01664"/>
    <w:rsid w:val="00D01BBA"/>
    <w:rsid w:val="00D03B95"/>
    <w:rsid w:val="00D05D38"/>
    <w:rsid w:val="00D070EA"/>
    <w:rsid w:val="00D10BD3"/>
    <w:rsid w:val="00D1394E"/>
    <w:rsid w:val="00D15EDF"/>
    <w:rsid w:val="00D1661D"/>
    <w:rsid w:val="00D17973"/>
    <w:rsid w:val="00D20640"/>
    <w:rsid w:val="00D2076F"/>
    <w:rsid w:val="00D212B4"/>
    <w:rsid w:val="00D214B7"/>
    <w:rsid w:val="00D21C8E"/>
    <w:rsid w:val="00D23110"/>
    <w:rsid w:val="00D238F4"/>
    <w:rsid w:val="00D244DB"/>
    <w:rsid w:val="00D250E7"/>
    <w:rsid w:val="00D25F06"/>
    <w:rsid w:val="00D25F21"/>
    <w:rsid w:val="00D30A60"/>
    <w:rsid w:val="00D314CC"/>
    <w:rsid w:val="00D33415"/>
    <w:rsid w:val="00D37BDA"/>
    <w:rsid w:val="00D4103E"/>
    <w:rsid w:val="00D41969"/>
    <w:rsid w:val="00D41CD3"/>
    <w:rsid w:val="00D421AC"/>
    <w:rsid w:val="00D464DD"/>
    <w:rsid w:val="00D47AB3"/>
    <w:rsid w:val="00D47B7D"/>
    <w:rsid w:val="00D47D33"/>
    <w:rsid w:val="00D50F09"/>
    <w:rsid w:val="00D51B32"/>
    <w:rsid w:val="00D52BC1"/>
    <w:rsid w:val="00D55408"/>
    <w:rsid w:val="00D56583"/>
    <w:rsid w:val="00D5701A"/>
    <w:rsid w:val="00D6445B"/>
    <w:rsid w:val="00D644AC"/>
    <w:rsid w:val="00D65E70"/>
    <w:rsid w:val="00D73B2B"/>
    <w:rsid w:val="00D752C2"/>
    <w:rsid w:val="00D75967"/>
    <w:rsid w:val="00D76D75"/>
    <w:rsid w:val="00D775F3"/>
    <w:rsid w:val="00D77EA6"/>
    <w:rsid w:val="00D91B7A"/>
    <w:rsid w:val="00D93DB7"/>
    <w:rsid w:val="00D9424C"/>
    <w:rsid w:val="00D94ECB"/>
    <w:rsid w:val="00DA04BE"/>
    <w:rsid w:val="00DA2B03"/>
    <w:rsid w:val="00DB11E1"/>
    <w:rsid w:val="00DB3D5D"/>
    <w:rsid w:val="00DB3E2F"/>
    <w:rsid w:val="00DB475C"/>
    <w:rsid w:val="00DB7FCF"/>
    <w:rsid w:val="00DC15C2"/>
    <w:rsid w:val="00DC4068"/>
    <w:rsid w:val="00DC52AF"/>
    <w:rsid w:val="00DD0586"/>
    <w:rsid w:val="00DD286F"/>
    <w:rsid w:val="00DD497B"/>
    <w:rsid w:val="00DE2763"/>
    <w:rsid w:val="00DE2D7B"/>
    <w:rsid w:val="00DE6AB8"/>
    <w:rsid w:val="00DE6B51"/>
    <w:rsid w:val="00DF0138"/>
    <w:rsid w:val="00DF0142"/>
    <w:rsid w:val="00DF4450"/>
    <w:rsid w:val="00DF5425"/>
    <w:rsid w:val="00E00705"/>
    <w:rsid w:val="00E01CCA"/>
    <w:rsid w:val="00E03731"/>
    <w:rsid w:val="00E0465C"/>
    <w:rsid w:val="00E07B6B"/>
    <w:rsid w:val="00E10D66"/>
    <w:rsid w:val="00E1180D"/>
    <w:rsid w:val="00E13FF0"/>
    <w:rsid w:val="00E1522D"/>
    <w:rsid w:val="00E200EC"/>
    <w:rsid w:val="00E20E74"/>
    <w:rsid w:val="00E21018"/>
    <w:rsid w:val="00E21B7B"/>
    <w:rsid w:val="00E21EFF"/>
    <w:rsid w:val="00E25B2E"/>
    <w:rsid w:val="00E313E1"/>
    <w:rsid w:val="00E33093"/>
    <w:rsid w:val="00E331BC"/>
    <w:rsid w:val="00E3418E"/>
    <w:rsid w:val="00E3494E"/>
    <w:rsid w:val="00E34DE5"/>
    <w:rsid w:val="00E357A1"/>
    <w:rsid w:val="00E41581"/>
    <w:rsid w:val="00E431A2"/>
    <w:rsid w:val="00E441A6"/>
    <w:rsid w:val="00E44F10"/>
    <w:rsid w:val="00E474C6"/>
    <w:rsid w:val="00E47A05"/>
    <w:rsid w:val="00E51DA6"/>
    <w:rsid w:val="00E52943"/>
    <w:rsid w:val="00E52C66"/>
    <w:rsid w:val="00E547BE"/>
    <w:rsid w:val="00E6306E"/>
    <w:rsid w:val="00E6369D"/>
    <w:rsid w:val="00E645C9"/>
    <w:rsid w:val="00E65787"/>
    <w:rsid w:val="00E73146"/>
    <w:rsid w:val="00E73958"/>
    <w:rsid w:val="00E76362"/>
    <w:rsid w:val="00E80AEC"/>
    <w:rsid w:val="00E821D8"/>
    <w:rsid w:val="00E87034"/>
    <w:rsid w:val="00E91C91"/>
    <w:rsid w:val="00E943A1"/>
    <w:rsid w:val="00E97B95"/>
    <w:rsid w:val="00EA0E7B"/>
    <w:rsid w:val="00EA5B12"/>
    <w:rsid w:val="00EB0831"/>
    <w:rsid w:val="00EB27CA"/>
    <w:rsid w:val="00EB286A"/>
    <w:rsid w:val="00EB5ECD"/>
    <w:rsid w:val="00EC02EA"/>
    <w:rsid w:val="00EC0769"/>
    <w:rsid w:val="00EC0BB8"/>
    <w:rsid w:val="00EC1151"/>
    <w:rsid w:val="00EC126F"/>
    <w:rsid w:val="00EC3CA2"/>
    <w:rsid w:val="00EC671E"/>
    <w:rsid w:val="00EE1873"/>
    <w:rsid w:val="00EE430C"/>
    <w:rsid w:val="00EF22E7"/>
    <w:rsid w:val="00EF3056"/>
    <w:rsid w:val="00EF4EF6"/>
    <w:rsid w:val="00F01F32"/>
    <w:rsid w:val="00F0394C"/>
    <w:rsid w:val="00F04035"/>
    <w:rsid w:val="00F04AF3"/>
    <w:rsid w:val="00F04B56"/>
    <w:rsid w:val="00F05CB9"/>
    <w:rsid w:val="00F063BC"/>
    <w:rsid w:val="00F064F1"/>
    <w:rsid w:val="00F126ED"/>
    <w:rsid w:val="00F12760"/>
    <w:rsid w:val="00F15A76"/>
    <w:rsid w:val="00F17DFA"/>
    <w:rsid w:val="00F273D7"/>
    <w:rsid w:val="00F307ED"/>
    <w:rsid w:val="00F31BC0"/>
    <w:rsid w:val="00F349E6"/>
    <w:rsid w:val="00F35A39"/>
    <w:rsid w:val="00F36212"/>
    <w:rsid w:val="00F37B9E"/>
    <w:rsid w:val="00F40D7C"/>
    <w:rsid w:val="00F42EDE"/>
    <w:rsid w:val="00F4529E"/>
    <w:rsid w:val="00F461A3"/>
    <w:rsid w:val="00F51CB8"/>
    <w:rsid w:val="00F52EEA"/>
    <w:rsid w:val="00F53C9C"/>
    <w:rsid w:val="00F54763"/>
    <w:rsid w:val="00F57C8A"/>
    <w:rsid w:val="00F62B84"/>
    <w:rsid w:val="00F62F3C"/>
    <w:rsid w:val="00F63A0D"/>
    <w:rsid w:val="00F66E7D"/>
    <w:rsid w:val="00F66F1F"/>
    <w:rsid w:val="00F706FD"/>
    <w:rsid w:val="00F71D1D"/>
    <w:rsid w:val="00F73F80"/>
    <w:rsid w:val="00F74FF7"/>
    <w:rsid w:val="00F76274"/>
    <w:rsid w:val="00F7662F"/>
    <w:rsid w:val="00F7750A"/>
    <w:rsid w:val="00F77755"/>
    <w:rsid w:val="00F779A5"/>
    <w:rsid w:val="00F77C32"/>
    <w:rsid w:val="00F8192A"/>
    <w:rsid w:val="00F82E14"/>
    <w:rsid w:val="00F83D4F"/>
    <w:rsid w:val="00F840AE"/>
    <w:rsid w:val="00F8477F"/>
    <w:rsid w:val="00F84C08"/>
    <w:rsid w:val="00F85315"/>
    <w:rsid w:val="00F85877"/>
    <w:rsid w:val="00F874D8"/>
    <w:rsid w:val="00F87E1F"/>
    <w:rsid w:val="00F901CC"/>
    <w:rsid w:val="00F9196A"/>
    <w:rsid w:val="00F9370B"/>
    <w:rsid w:val="00F93821"/>
    <w:rsid w:val="00F941BB"/>
    <w:rsid w:val="00FA2412"/>
    <w:rsid w:val="00FA3A31"/>
    <w:rsid w:val="00FA61DC"/>
    <w:rsid w:val="00FA61E2"/>
    <w:rsid w:val="00FA6F32"/>
    <w:rsid w:val="00FA7BA3"/>
    <w:rsid w:val="00FB26AA"/>
    <w:rsid w:val="00FB339A"/>
    <w:rsid w:val="00FB544C"/>
    <w:rsid w:val="00FC44C8"/>
    <w:rsid w:val="00FC4570"/>
    <w:rsid w:val="00FC7155"/>
    <w:rsid w:val="00FD22B3"/>
    <w:rsid w:val="00FD23D6"/>
    <w:rsid w:val="00FD4073"/>
    <w:rsid w:val="00FD517C"/>
    <w:rsid w:val="00FD6070"/>
    <w:rsid w:val="00FE0E48"/>
    <w:rsid w:val="00FE1426"/>
    <w:rsid w:val="00FE282D"/>
    <w:rsid w:val="00FE5585"/>
    <w:rsid w:val="00FE6BF6"/>
    <w:rsid w:val="00FF1EBB"/>
    <w:rsid w:val="00FF3ECD"/>
    <w:rsid w:val="00FF5185"/>
    <w:rsid w:val="00FF5627"/>
    <w:rsid w:val="00FF563D"/>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D573D"/>
  <w15:docId w15:val="{CA242CCD-1A87-4AD7-8CF0-9C834E13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943"/>
    <w:rPr>
      <w:rFonts w:ascii="Calibri" w:hAnsi="Calibri"/>
      <w:sz w:val="21"/>
    </w:rPr>
  </w:style>
  <w:style w:type="paragraph" w:styleId="Heading1">
    <w:name w:val="heading 1"/>
    <w:next w:val="1HeadingText"/>
    <w:link w:val="Heading1Char"/>
    <w:qFormat/>
    <w:rsid w:val="00902676"/>
    <w:pPr>
      <w:numPr>
        <w:numId w:val="2"/>
      </w:numPr>
      <w:spacing w:before="120"/>
      <w:ind w:left="720"/>
      <w:outlineLvl w:val="0"/>
    </w:pPr>
    <w:rPr>
      <w:rFonts w:ascii="Calibri" w:hAnsi="Calibri"/>
      <w:b/>
      <w:noProof/>
      <w:sz w:val="22"/>
    </w:rPr>
  </w:style>
  <w:style w:type="paragraph" w:styleId="Heading2">
    <w:name w:val="heading 2"/>
    <w:aliases w:val="Heading 22"/>
    <w:next w:val="AHeadingText"/>
    <w:link w:val="Heading2Char"/>
    <w:qFormat/>
    <w:rsid w:val="00E52943"/>
    <w:pPr>
      <w:numPr>
        <w:ilvl w:val="1"/>
        <w:numId w:val="2"/>
      </w:numPr>
      <w:spacing w:before="60" w:after="60"/>
      <w:outlineLvl w:val="1"/>
    </w:pPr>
    <w:rPr>
      <w:rFonts w:ascii="Calibri" w:hAnsi="Calibri"/>
      <w:b/>
      <w:noProof/>
      <w:sz w:val="22"/>
    </w:rPr>
  </w:style>
  <w:style w:type="paragraph" w:styleId="Heading3">
    <w:name w:val="heading 3"/>
    <w:aliases w:val="Heading 3 (JM)"/>
    <w:next w:val="Normal"/>
    <w:link w:val="Heading3Char"/>
    <w:qFormat/>
    <w:rsid w:val="00E52943"/>
    <w:pPr>
      <w:numPr>
        <w:numId w:val="3"/>
      </w:numPr>
      <w:spacing w:before="80" w:after="80"/>
      <w:outlineLvl w:val="2"/>
    </w:pPr>
    <w:rPr>
      <w:rFonts w:ascii="Calibri" w:hAnsi="Calibri"/>
      <w:b/>
      <w:noProof/>
      <w:sz w:val="22"/>
    </w:rPr>
  </w:style>
  <w:style w:type="paragraph" w:styleId="Heading4">
    <w:name w:val="heading 4"/>
    <w:aliases w:val="Heading 4 JM"/>
    <w:next w:val="Normal"/>
    <w:link w:val="Heading4Char"/>
    <w:qFormat/>
    <w:rsid w:val="00E52943"/>
    <w:pPr>
      <w:numPr>
        <w:ilvl w:val="3"/>
        <w:numId w:val="2"/>
      </w:numPr>
      <w:spacing w:before="60" w:after="60"/>
      <w:outlineLvl w:val="3"/>
    </w:pPr>
    <w:rPr>
      <w:rFonts w:ascii="Calibri" w:hAnsi="Calibri"/>
      <w:noProof/>
      <w:sz w:val="22"/>
    </w:rPr>
  </w:style>
  <w:style w:type="paragraph" w:styleId="Heading5">
    <w:name w:val="heading 5"/>
    <w:aliases w:val="Heading 25"/>
    <w:next w:val="Normal"/>
    <w:link w:val="Heading5Char"/>
    <w:qFormat/>
    <w:rsid w:val="00E52943"/>
    <w:pPr>
      <w:numPr>
        <w:ilvl w:val="4"/>
        <w:numId w:val="2"/>
      </w:numPr>
      <w:outlineLvl w:val="4"/>
    </w:pPr>
    <w:rPr>
      <w:noProof/>
    </w:rPr>
  </w:style>
  <w:style w:type="paragraph" w:styleId="Heading6">
    <w:name w:val="heading 6"/>
    <w:aliases w:val="Heading 26"/>
    <w:next w:val="Normal"/>
    <w:link w:val="Heading6Char"/>
    <w:qFormat/>
    <w:rsid w:val="00E52943"/>
    <w:pPr>
      <w:numPr>
        <w:ilvl w:val="5"/>
        <w:numId w:val="2"/>
      </w:numPr>
      <w:outlineLvl w:val="5"/>
    </w:pPr>
    <w:rPr>
      <w:noProof/>
    </w:rPr>
  </w:style>
  <w:style w:type="paragraph" w:styleId="Heading7">
    <w:name w:val="heading 7"/>
    <w:aliases w:val="Heading 27"/>
    <w:next w:val="Normal"/>
    <w:link w:val="Heading7Char"/>
    <w:qFormat/>
    <w:rsid w:val="00E52943"/>
    <w:pPr>
      <w:numPr>
        <w:ilvl w:val="6"/>
        <w:numId w:val="2"/>
      </w:numPr>
      <w:outlineLvl w:val="6"/>
    </w:pPr>
    <w:rPr>
      <w:noProof/>
    </w:rPr>
  </w:style>
  <w:style w:type="paragraph" w:styleId="Heading8">
    <w:name w:val="heading 8"/>
    <w:aliases w:val="Heading 28"/>
    <w:next w:val="Normal"/>
    <w:link w:val="Heading8Char"/>
    <w:qFormat/>
    <w:rsid w:val="00E52943"/>
    <w:pPr>
      <w:numPr>
        <w:ilvl w:val="7"/>
        <w:numId w:val="2"/>
      </w:numPr>
      <w:outlineLvl w:val="7"/>
    </w:pPr>
    <w:rPr>
      <w:noProof/>
    </w:rPr>
  </w:style>
  <w:style w:type="paragraph" w:styleId="Heading9">
    <w:name w:val="heading 9"/>
    <w:aliases w:val="Heading 33"/>
    <w:next w:val="Normal"/>
    <w:link w:val="Heading9Char"/>
    <w:qFormat/>
    <w:rsid w:val="00E52943"/>
    <w:pPr>
      <w:numPr>
        <w:ilvl w:val="8"/>
        <w:numId w:val="2"/>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3C0621"/>
    <w:pPr>
      <w:tabs>
        <w:tab w:val="left" w:pos="360"/>
      </w:tabs>
      <w:ind w:left="360"/>
    </w:pPr>
    <w:rPr>
      <w:sz w:val="24"/>
    </w:rPr>
  </w:style>
  <w:style w:type="character" w:styleId="Hyperlink">
    <w:name w:val="Hyperlink"/>
    <w:basedOn w:val="DefaultParagraphFont"/>
    <w:uiPriority w:val="99"/>
    <w:rsid w:val="00E52943"/>
    <w:rPr>
      <w:color w:val="0000FF"/>
      <w:u w:val="single"/>
    </w:rPr>
  </w:style>
  <w:style w:type="character" w:styleId="Strong">
    <w:name w:val="Strong"/>
    <w:qFormat/>
    <w:rsid w:val="009B237C"/>
    <w:rPr>
      <w:b/>
      <w:bCs/>
    </w:rPr>
  </w:style>
  <w:style w:type="paragraph" w:styleId="ListParagraph">
    <w:name w:val="List Paragraph"/>
    <w:basedOn w:val="Normal"/>
    <w:qFormat/>
    <w:rsid w:val="00E52943"/>
    <w:pPr>
      <w:ind w:left="720" w:hanging="360"/>
      <w:contextualSpacing/>
      <w:jc w:val="both"/>
    </w:pPr>
    <w:rPr>
      <w:rFonts w:eastAsia="Calibri"/>
      <w:szCs w:val="22"/>
    </w:rPr>
  </w:style>
  <w:style w:type="paragraph" w:styleId="Footer">
    <w:name w:val="footer"/>
    <w:basedOn w:val="Normal"/>
    <w:link w:val="FooterChar"/>
    <w:uiPriority w:val="99"/>
    <w:rsid w:val="00E52943"/>
    <w:pPr>
      <w:tabs>
        <w:tab w:val="center" w:pos="4320"/>
        <w:tab w:val="right" w:pos="8640"/>
      </w:tabs>
    </w:pPr>
  </w:style>
  <w:style w:type="character" w:styleId="PageNumber">
    <w:name w:val="page number"/>
    <w:basedOn w:val="DefaultParagraphFont"/>
    <w:rsid w:val="00592058"/>
  </w:style>
  <w:style w:type="character" w:styleId="CommentReference">
    <w:name w:val="annotation reference"/>
    <w:basedOn w:val="DefaultParagraphFont"/>
    <w:semiHidden/>
    <w:rsid w:val="00E52943"/>
    <w:rPr>
      <w:sz w:val="16"/>
      <w:szCs w:val="16"/>
    </w:rPr>
  </w:style>
  <w:style w:type="paragraph" w:styleId="CommentText">
    <w:name w:val="annotation text"/>
    <w:basedOn w:val="Normal"/>
    <w:link w:val="CommentTextChar"/>
    <w:semiHidden/>
    <w:rsid w:val="00E52943"/>
  </w:style>
  <w:style w:type="paragraph" w:styleId="BalloonText">
    <w:name w:val="Balloon Text"/>
    <w:basedOn w:val="Normal"/>
    <w:semiHidden/>
    <w:rsid w:val="00E52943"/>
    <w:rPr>
      <w:rFonts w:ascii="Tahoma" w:hAnsi="Tahoma" w:cs="Tahoma"/>
      <w:sz w:val="16"/>
      <w:szCs w:val="16"/>
    </w:rPr>
  </w:style>
  <w:style w:type="character" w:customStyle="1" w:styleId="CommentTextChar">
    <w:name w:val="Comment Text Char"/>
    <w:basedOn w:val="DefaultParagraphFont"/>
    <w:link w:val="CommentText"/>
    <w:semiHidden/>
    <w:rsid w:val="00E52943"/>
    <w:rPr>
      <w:rFonts w:ascii="Calibri" w:hAnsi="Calibri"/>
      <w:sz w:val="21"/>
    </w:rPr>
  </w:style>
  <w:style w:type="character" w:customStyle="1" w:styleId="apple-converted-space">
    <w:name w:val="apple-converted-space"/>
    <w:basedOn w:val="DefaultParagraphFont"/>
    <w:rsid w:val="00455E98"/>
  </w:style>
  <w:style w:type="paragraph" w:styleId="CommentSubject">
    <w:name w:val="annotation subject"/>
    <w:basedOn w:val="CommentText"/>
    <w:next w:val="CommentText"/>
    <w:link w:val="CommentSubjectChar"/>
    <w:semiHidden/>
    <w:rsid w:val="00E52943"/>
    <w:rPr>
      <w:b/>
      <w:bCs/>
    </w:rPr>
  </w:style>
  <w:style w:type="character" w:customStyle="1" w:styleId="CommentSubjectChar">
    <w:name w:val="Comment Subject Char"/>
    <w:basedOn w:val="CommentTextChar"/>
    <w:link w:val="CommentSubject"/>
    <w:semiHidden/>
    <w:rsid w:val="005C5826"/>
    <w:rPr>
      <w:rFonts w:ascii="Calibri" w:hAnsi="Calibri"/>
      <w:b/>
      <w:bCs/>
      <w:sz w:val="21"/>
    </w:rPr>
  </w:style>
  <w:style w:type="character" w:customStyle="1" w:styleId="Heading3Char">
    <w:name w:val="Heading 3 Char"/>
    <w:aliases w:val="Heading 3 (JM) Char"/>
    <w:basedOn w:val="DefaultParagraphFont"/>
    <w:link w:val="Heading3"/>
    <w:rsid w:val="00E52943"/>
    <w:rPr>
      <w:rFonts w:ascii="Calibri" w:hAnsi="Calibri"/>
      <w:b/>
      <w:noProof/>
      <w:sz w:val="22"/>
    </w:rPr>
  </w:style>
  <w:style w:type="paragraph" w:customStyle="1" w:styleId="1">
    <w:name w:val="1"/>
    <w:basedOn w:val="Heading3"/>
    <w:next w:val="Normal"/>
    <w:rsid w:val="00E52943"/>
    <w:pPr>
      <w:numPr>
        <w:numId w:val="0"/>
      </w:numPr>
    </w:pPr>
    <w:rPr>
      <w:b w:val="0"/>
    </w:rPr>
  </w:style>
  <w:style w:type="numbering" w:styleId="111111">
    <w:name w:val="Outline List 2"/>
    <w:basedOn w:val="NoList"/>
    <w:semiHidden/>
    <w:rsid w:val="00E52943"/>
    <w:pPr>
      <w:numPr>
        <w:numId w:val="1"/>
      </w:numPr>
    </w:pPr>
  </w:style>
  <w:style w:type="paragraph" w:customStyle="1" w:styleId="1HeadingText">
    <w:name w:val="1. Heading Text"/>
    <w:basedOn w:val="Normal"/>
    <w:link w:val="1HeadingTextCharChar"/>
    <w:autoRedefine/>
    <w:rsid w:val="00013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utlineLvl w:val="0"/>
    </w:pPr>
    <w:rPr>
      <w:rFonts w:asciiTheme="minorHAnsi" w:hAnsiTheme="minorHAnsi"/>
      <w:noProof/>
      <w:sz w:val="24"/>
      <w:szCs w:val="24"/>
    </w:rPr>
  </w:style>
  <w:style w:type="character" w:customStyle="1" w:styleId="1HeadingTextCharChar">
    <w:name w:val="1. Heading Text Char Char"/>
    <w:basedOn w:val="DefaultParagraphFont"/>
    <w:link w:val="1HeadingText"/>
    <w:rsid w:val="00013894"/>
    <w:rPr>
      <w:rFonts w:asciiTheme="minorHAnsi" w:hAnsiTheme="minorHAnsi"/>
      <w:noProof/>
      <w:sz w:val="24"/>
      <w:szCs w:val="24"/>
    </w:rPr>
  </w:style>
  <w:style w:type="paragraph" w:customStyle="1" w:styleId="AHeadingText">
    <w:name w:val="A Heading Text"/>
    <w:link w:val="AHeadingTextCharChar"/>
    <w:rsid w:val="00E52943"/>
    <w:pPr>
      <w:ind w:left="144"/>
      <w:jc w:val="both"/>
    </w:pPr>
    <w:rPr>
      <w:rFonts w:asciiTheme="minorHAnsi" w:hAnsiTheme="minorHAnsi"/>
      <w:noProof/>
      <w:sz w:val="22"/>
      <w:szCs w:val="24"/>
    </w:rPr>
  </w:style>
  <w:style w:type="character" w:customStyle="1" w:styleId="AHeadingTextCharChar">
    <w:name w:val="A Heading Text Char Char"/>
    <w:basedOn w:val="1HeadingTextCharChar"/>
    <w:link w:val="AHeadingText"/>
    <w:rsid w:val="00E52943"/>
    <w:rPr>
      <w:rFonts w:asciiTheme="minorHAnsi" w:hAnsiTheme="minorHAnsi"/>
      <w:noProof/>
      <w:sz w:val="22"/>
      <w:szCs w:val="24"/>
    </w:rPr>
  </w:style>
  <w:style w:type="character" w:styleId="FollowedHyperlink">
    <w:name w:val="FollowedHyperlink"/>
    <w:basedOn w:val="DefaultParagraphFont"/>
    <w:rsid w:val="00E52943"/>
    <w:rPr>
      <w:color w:val="800080" w:themeColor="followedHyperlink"/>
      <w:u w:val="single"/>
    </w:rPr>
  </w:style>
  <w:style w:type="character" w:customStyle="1" w:styleId="FooterChar">
    <w:name w:val="Footer Char"/>
    <w:basedOn w:val="DefaultParagraphFont"/>
    <w:link w:val="Footer"/>
    <w:uiPriority w:val="99"/>
    <w:rsid w:val="00E52943"/>
    <w:rPr>
      <w:rFonts w:ascii="Calibri" w:hAnsi="Calibri"/>
      <w:sz w:val="21"/>
    </w:rPr>
  </w:style>
  <w:style w:type="character" w:styleId="FootnoteReference">
    <w:name w:val="footnote reference"/>
    <w:semiHidden/>
    <w:rsid w:val="00E52943"/>
  </w:style>
  <w:style w:type="paragraph" w:styleId="FootnoteText">
    <w:name w:val="footnote text"/>
    <w:basedOn w:val="Normal"/>
    <w:link w:val="FootnoteTextChar"/>
    <w:semiHidden/>
    <w:rsid w:val="00E52943"/>
  </w:style>
  <w:style w:type="character" w:customStyle="1" w:styleId="FootnoteTextChar">
    <w:name w:val="Footnote Text Char"/>
    <w:basedOn w:val="DefaultParagraphFont"/>
    <w:link w:val="FootnoteText"/>
    <w:semiHidden/>
    <w:rsid w:val="00E52943"/>
    <w:rPr>
      <w:rFonts w:ascii="Calibri" w:hAnsi="Calibri"/>
      <w:sz w:val="21"/>
    </w:rPr>
  </w:style>
  <w:style w:type="paragraph" w:styleId="Header">
    <w:name w:val="header"/>
    <w:basedOn w:val="Normal"/>
    <w:link w:val="HeaderChar"/>
    <w:uiPriority w:val="99"/>
    <w:unhideWhenUsed/>
    <w:rsid w:val="00E52943"/>
    <w:pPr>
      <w:tabs>
        <w:tab w:val="center" w:pos="4680"/>
        <w:tab w:val="right" w:pos="9360"/>
      </w:tabs>
    </w:pPr>
  </w:style>
  <w:style w:type="character" w:customStyle="1" w:styleId="HeaderChar">
    <w:name w:val="Header Char"/>
    <w:basedOn w:val="DefaultParagraphFont"/>
    <w:link w:val="Header"/>
    <w:uiPriority w:val="99"/>
    <w:rsid w:val="00E52943"/>
    <w:rPr>
      <w:rFonts w:ascii="Calibri" w:hAnsi="Calibri"/>
      <w:sz w:val="21"/>
    </w:rPr>
  </w:style>
  <w:style w:type="character" w:customStyle="1" w:styleId="Heading1Char">
    <w:name w:val="Heading 1 Char"/>
    <w:basedOn w:val="DefaultParagraphFont"/>
    <w:link w:val="Heading1"/>
    <w:rsid w:val="00902676"/>
    <w:rPr>
      <w:rFonts w:ascii="Calibri" w:hAnsi="Calibri"/>
      <w:b/>
      <w:noProof/>
      <w:sz w:val="22"/>
    </w:rPr>
  </w:style>
  <w:style w:type="character" w:customStyle="1" w:styleId="Heading2Char">
    <w:name w:val="Heading 2 Char"/>
    <w:aliases w:val="Heading 22 Char"/>
    <w:basedOn w:val="DefaultParagraphFont"/>
    <w:link w:val="Heading2"/>
    <w:rsid w:val="00E52943"/>
    <w:rPr>
      <w:rFonts w:ascii="Calibri" w:hAnsi="Calibri"/>
      <w:b/>
      <w:noProof/>
      <w:sz w:val="22"/>
    </w:rPr>
  </w:style>
  <w:style w:type="character" w:customStyle="1" w:styleId="Heading4Char">
    <w:name w:val="Heading 4 Char"/>
    <w:aliases w:val="Heading 4 JM Char"/>
    <w:basedOn w:val="DefaultParagraphFont"/>
    <w:link w:val="Heading4"/>
    <w:rsid w:val="00E52943"/>
    <w:rPr>
      <w:rFonts w:ascii="Calibri" w:hAnsi="Calibri"/>
      <w:noProof/>
      <w:sz w:val="22"/>
    </w:rPr>
  </w:style>
  <w:style w:type="character" w:customStyle="1" w:styleId="Heading5Char">
    <w:name w:val="Heading 5 Char"/>
    <w:aliases w:val="Heading 25 Char"/>
    <w:basedOn w:val="DefaultParagraphFont"/>
    <w:link w:val="Heading5"/>
    <w:rsid w:val="00E52943"/>
    <w:rPr>
      <w:noProof/>
    </w:rPr>
  </w:style>
  <w:style w:type="character" w:customStyle="1" w:styleId="Heading6Char">
    <w:name w:val="Heading 6 Char"/>
    <w:aliases w:val="Heading 26 Char"/>
    <w:basedOn w:val="DefaultParagraphFont"/>
    <w:link w:val="Heading6"/>
    <w:rsid w:val="00E52943"/>
    <w:rPr>
      <w:noProof/>
    </w:rPr>
  </w:style>
  <w:style w:type="character" w:customStyle="1" w:styleId="Heading7Char">
    <w:name w:val="Heading 7 Char"/>
    <w:aliases w:val="Heading 27 Char"/>
    <w:basedOn w:val="DefaultParagraphFont"/>
    <w:link w:val="Heading7"/>
    <w:rsid w:val="00E52943"/>
    <w:rPr>
      <w:noProof/>
    </w:rPr>
  </w:style>
  <w:style w:type="character" w:customStyle="1" w:styleId="Heading8Char">
    <w:name w:val="Heading 8 Char"/>
    <w:aliases w:val="Heading 28 Char"/>
    <w:basedOn w:val="DefaultParagraphFont"/>
    <w:link w:val="Heading8"/>
    <w:rsid w:val="00E52943"/>
    <w:rPr>
      <w:noProof/>
    </w:rPr>
  </w:style>
  <w:style w:type="character" w:customStyle="1" w:styleId="Heading9Char">
    <w:name w:val="Heading 9 Char"/>
    <w:aliases w:val="Heading 33 Char"/>
    <w:basedOn w:val="DefaultParagraphFont"/>
    <w:link w:val="Heading9"/>
    <w:rsid w:val="00E52943"/>
    <w:rPr>
      <w:noProof/>
    </w:rPr>
  </w:style>
  <w:style w:type="paragraph" w:styleId="HTMLPreformatted">
    <w:name w:val="HTML Preformatted"/>
    <w:basedOn w:val="Normal"/>
    <w:link w:val="HTMLPreformattedChar"/>
    <w:rsid w:val="00E52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E52943"/>
    <w:rPr>
      <w:rFonts w:ascii="Arial Unicode MS" w:eastAsia="Arial Unicode MS" w:hAnsi="Arial Unicode MS" w:cs="Arial Unicode MS"/>
      <w:sz w:val="21"/>
    </w:rPr>
  </w:style>
  <w:style w:type="paragraph" w:customStyle="1" w:styleId="iHeadingText">
    <w:name w:val="i. Heading Text"/>
    <w:basedOn w:val="Normal"/>
    <w:link w:val="iHeadingTextChar"/>
    <w:rsid w:val="00E52943"/>
    <w:pPr>
      <w:ind w:left="432"/>
      <w:jc w:val="both"/>
      <w:outlineLvl w:val="2"/>
    </w:pPr>
  </w:style>
  <w:style w:type="character" w:customStyle="1" w:styleId="iHeadingTextChar">
    <w:name w:val="i. Heading Text Char"/>
    <w:basedOn w:val="DefaultParagraphFont"/>
    <w:link w:val="iHeadingText"/>
    <w:rsid w:val="00E52943"/>
    <w:rPr>
      <w:rFonts w:ascii="Calibri" w:hAnsi="Calibri"/>
      <w:sz w:val="21"/>
    </w:rPr>
  </w:style>
  <w:style w:type="paragraph" w:customStyle="1" w:styleId="Level1">
    <w:name w:val="Level1"/>
    <w:basedOn w:val="Heading1"/>
    <w:link w:val="Level1Char"/>
    <w:qFormat/>
    <w:rsid w:val="00E52943"/>
    <w:pPr>
      <w:numPr>
        <w:numId w:val="0"/>
      </w:numPr>
      <w:spacing w:before="0" w:after="120"/>
    </w:pPr>
    <w:rPr>
      <w:rFonts w:ascii="Times New Roman" w:eastAsiaTheme="minorHAnsi" w:hAnsi="Times New Roman"/>
      <w:b w:val="0"/>
      <w:noProof w:val="0"/>
      <w:szCs w:val="22"/>
    </w:rPr>
  </w:style>
  <w:style w:type="character" w:customStyle="1" w:styleId="Level1Char">
    <w:name w:val="Level1 Char"/>
    <w:basedOn w:val="DefaultParagraphFont"/>
    <w:link w:val="Level1"/>
    <w:rsid w:val="00E52943"/>
    <w:rPr>
      <w:rFonts w:eastAsiaTheme="minorHAnsi"/>
      <w:sz w:val="22"/>
      <w:szCs w:val="22"/>
    </w:rPr>
  </w:style>
  <w:style w:type="paragraph" w:customStyle="1" w:styleId="Level2">
    <w:name w:val="Level2"/>
    <w:basedOn w:val="Normal"/>
    <w:link w:val="Level2Char"/>
    <w:qFormat/>
    <w:rsid w:val="00E52943"/>
    <w:pPr>
      <w:spacing w:after="120"/>
      <w:ind w:left="432"/>
      <w:jc w:val="both"/>
      <w:outlineLvl w:val="1"/>
    </w:pPr>
    <w:rPr>
      <w:rFonts w:eastAsiaTheme="minorHAnsi" w:cstheme="minorBidi"/>
      <w:szCs w:val="22"/>
    </w:rPr>
  </w:style>
  <w:style w:type="character" w:customStyle="1" w:styleId="Level2Char">
    <w:name w:val="Level2 Char"/>
    <w:basedOn w:val="DefaultParagraphFont"/>
    <w:link w:val="Level2"/>
    <w:rsid w:val="00E52943"/>
    <w:rPr>
      <w:rFonts w:ascii="Calibri" w:eastAsiaTheme="minorHAnsi" w:hAnsi="Calibri" w:cstheme="minorBidi"/>
      <w:sz w:val="21"/>
      <w:szCs w:val="22"/>
    </w:rPr>
  </w:style>
  <w:style w:type="paragraph" w:styleId="NormalWeb">
    <w:name w:val="Normal (Web)"/>
    <w:basedOn w:val="Normal"/>
    <w:uiPriority w:val="99"/>
    <w:rsid w:val="00E52943"/>
    <w:pPr>
      <w:spacing w:before="100" w:beforeAutospacing="1" w:after="100" w:afterAutospacing="1"/>
    </w:pPr>
    <w:rPr>
      <w:sz w:val="24"/>
      <w:szCs w:val="24"/>
    </w:rPr>
  </w:style>
  <w:style w:type="paragraph" w:customStyle="1" w:styleId="StyleAHeadingTextCalibriBold">
    <w:name w:val="Style A Heading Text + Calibri Bold"/>
    <w:basedOn w:val="AHeadingText"/>
    <w:qFormat/>
    <w:rsid w:val="00E52943"/>
    <w:rPr>
      <w:rFonts w:ascii="Calibri" w:hAnsi="Calibri"/>
      <w:b/>
      <w:bCs/>
      <w:color w:val="1F497D" w:themeColor="text2"/>
    </w:rPr>
  </w:style>
  <w:style w:type="paragraph" w:customStyle="1" w:styleId="StyleHeading1JM">
    <w:name w:val="Style Heading 1 (JM)"/>
    <w:basedOn w:val="Heading1"/>
    <w:qFormat/>
    <w:rsid w:val="00B35B81"/>
    <w:pPr>
      <w:spacing w:after="120"/>
    </w:pPr>
    <w:rPr>
      <w:bCs/>
    </w:rPr>
  </w:style>
  <w:style w:type="paragraph" w:customStyle="1" w:styleId="StyleHeading2Heading22TimesNewRoman">
    <w:name w:val="Style Heading 2Heading 22 + Times New Roman"/>
    <w:basedOn w:val="Heading2"/>
    <w:rsid w:val="00E52943"/>
    <w:pPr>
      <w:spacing w:before="120" w:after="120"/>
    </w:pPr>
    <w:rPr>
      <w:rFonts w:ascii="Times New Roman" w:hAnsi="Times New Roman"/>
      <w:bCs/>
    </w:rPr>
  </w:style>
  <w:style w:type="paragraph" w:customStyle="1" w:styleId="StyleHeading3Calibri">
    <w:name w:val="Style Heading 3 + Calibri"/>
    <w:basedOn w:val="Heading3"/>
    <w:rsid w:val="00E52943"/>
    <w:pPr>
      <w:ind w:left="1296"/>
    </w:pPr>
    <w:rPr>
      <w:bCs/>
    </w:rPr>
  </w:style>
  <w:style w:type="paragraph" w:customStyle="1" w:styleId="StyleHeading3NotBoldBefore0ptAfter0pt">
    <w:name w:val="Style Heading 3 + Not Bold Before:  0 pt After:  0 pt"/>
    <w:basedOn w:val="Heading3"/>
    <w:rsid w:val="00E52943"/>
    <w:pPr>
      <w:spacing w:before="0" w:after="0"/>
      <w:ind w:left="1440"/>
    </w:pPr>
    <w:rPr>
      <w:b w:val="0"/>
    </w:rPr>
  </w:style>
  <w:style w:type="paragraph" w:customStyle="1" w:styleId="StyleHeading3TimesNewRoman">
    <w:name w:val="Style Heading 3 + Times New Roman"/>
    <w:basedOn w:val="Heading3"/>
    <w:rsid w:val="00E52943"/>
    <w:pPr>
      <w:ind w:left="936"/>
    </w:pPr>
    <w:rPr>
      <w:bCs/>
    </w:rPr>
  </w:style>
  <w:style w:type="paragraph" w:customStyle="1" w:styleId="StyleStyleHeading3TimesNewRomanNotBoldBefore0pt">
    <w:name w:val="Style Style Heading 3 + Times New Roman + Not Bold Before:  0 pt ..."/>
    <w:basedOn w:val="StyleHeading3TimesNewRoman"/>
    <w:rsid w:val="00E52943"/>
    <w:pPr>
      <w:spacing w:before="0" w:after="0"/>
      <w:ind w:left="1440"/>
    </w:pPr>
    <w:rPr>
      <w:b w:val="0"/>
      <w:bCs w:val="0"/>
    </w:rPr>
  </w:style>
  <w:style w:type="paragraph" w:customStyle="1" w:styleId="StyleTOC1Calibri">
    <w:name w:val="Style TOC 1 + Calibri"/>
    <w:basedOn w:val="TOC1"/>
    <w:rsid w:val="00E52943"/>
    <w:pPr>
      <w:tabs>
        <w:tab w:val="left" w:pos="8640"/>
      </w:tabs>
      <w:spacing w:after="0"/>
      <w:ind w:left="720"/>
    </w:pPr>
    <w:rPr>
      <w:b/>
      <w:bCs/>
      <w:i/>
      <w:iCs/>
      <w:smallCaps/>
      <w:szCs w:val="24"/>
    </w:rPr>
  </w:style>
  <w:style w:type="paragraph" w:styleId="TOC1">
    <w:name w:val="toc 1"/>
    <w:basedOn w:val="Normal"/>
    <w:next w:val="Normal"/>
    <w:autoRedefine/>
    <w:semiHidden/>
    <w:unhideWhenUsed/>
    <w:rsid w:val="00E52943"/>
    <w:pPr>
      <w:spacing w:after="100"/>
    </w:pPr>
  </w:style>
  <w:style w:type="table" w:styleId="TableGrid">
    <w:name w:val="Table Grid"/>
    <w:basedOn w:val="TableNormal"/>
    <w:rsid w:val="00E52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Heading">
    <w:name w:val="Text 1 Heading"/>
    <w:basedOn w:val="Heading3"/>
    <w:link w:val="Text1HeadingChar"/>
    <w:rsid w:val="00E52943"/>
    <w:pPr>
      <w:numPr>
        <w:numId w:val="0"/>
      </w:numPr>
    </w:pPr>
    <w:rPr>
      <w:b w:val="0"/>
    </w:rPr>
  </w:style>
  <w:style w:type="character" w:customStyle="1" w:styleId="Text1HeadingChar">
    <w:name w:val="Text 1 Heading Char"/>
    <w:basedOn w:val="Heading3Char"/>
    <w:link w:val="Text1Heading"/>
    <w:rsid w:val="00E52943"/>
    <w:rPr>
      <w:rFonts w:ascii="Calibri" w:hAnsi="Calibri"/>
      <w:b w:val="0"/>
      <w:noProof/>
      <w:sz w:val="22"/>
    </w:rPr>
  </w:style>
  <w:style w:type="paragraph" w:customStyle="1" w:styleId="TextIHeading-MutliPara">
    <w:name w:val="Text I Heading-Mutli Para"/>
    <w:basedOn w:val="1HeadingText"/>
    <w:rsid w:val="00E52943"/>
  </w:style>
  <w:style w:type="paragraph" w:styleId="Revision">
    <w:name w:val="Revision"/>
    <w:hidden/>
    <w:uiPriority w:val="99"/>
    <w:semiHidden/>
    <w:rsid w:val="00F36212"/>
    <w:rPr>
      <w:rFonts w:ascii="Calibri"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7269">
      <w:bodyDiv w:val="1"/>
      <w:marLeft w:val="0"/>
      <w:marRight w:val="0"/>
      <w:marTop w:val="0"/>
      <w:marBottom w:val="0"/>
      <w:divBdr>
        <w:top w:val="none" w:sz="0" w:space="0" w:color="auto"/>
        <w:left w:val="none" w:sz="0" w:space="0" w:color="auto"/>
        <w:bottom w:val="none" w:sz="0" w:space="0" w:color="auto"/>
        <w:right w:val="none" w:sz="0" w:space="0" w:color="auto"/>
      </w:divBdr>
    </w:div>
    <w:div w:id="373235248">
      <w:bodyDiv w:val="1"/>
      <w:marLeft w:val="0"/>
      <w:marRight w:val="0"/>
      <w:marTop w:val="0"/>
      <w:marBottom w:val="0"/>
      <w:divBdr>
        <w:top w:val="none" w:sz="0" w:space="0" w:color="auto"/>
        <w:left w:val="none" w:sz="0" w:space="0" w:color="auto"/>
        <w:bottom w:val="none" w:sz="0" w:space="0" w:color="auto"/>
        <w:right w:val="none" w:sz="0" w:space="0" w:color="auto"/>
      </w:divBdr>
      <w:divsChild>
        <w:div w:id="432164556">
          <w:marLeft w:val="0"/>
          <w:marRight w:val="0"/>
          <w:marTop w:val="0"/>
          <w:marBottom w:val="0"/>
          <w:divBdr>
            <w:top w:val="none" w:sz="0" w:space="0" w:color="auto"/>
            <w:left w:val="none" w:sz="0" w:space="0" w:color="auto"/>
            <w:bottom w:val="none" w:sz="0" w:space="0" w:color="auto"/>
            <w:right w:val="none" w:sz="0" w:space="0" w:color="auto"/>
          </w:divBdr>
        </w:div>
      </w:divsChild>
    </w:div>
    <w:div w:id="409159646">
      <w:bodyDiv w:val="1"/>
      <w:marLeft w:val="0"/>
      <w:marRight w:val="0"/>
      <w:marTop w:val="0"/>
      <w:marBottom w:val="0"/>
      <w:divBdr>
        <w:top w:val="none" w:sz="0" w:space="0" w:color="auto"/>
        <w:left w:val="none" w:sz="0" w:space="0" w:color="auto"/>
        <w:bottom w:val="none" w:sz="0" w:space="0" w:color="auto"/>
        <w:right w:val="none" w:sz="0" w:space="0" w:color="auto"/>
      </w:divBdr>
      <w:divsChild>
        <w:div w:id="35618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730635">
              <w:marLeft w:val="0"/>
              <w:marRight w:val="0"/>
              <w:marTop w:val="0"/>
              <w:marBottom w:val="0"/>
              <w:divBdr>
                <w:top w:val="none" w:sz="0" w:space="0" w:color="auto"/>
                <w:left w:val="none" w:sz="0" w:space="0" w:color="auto"/>
                <w:bottom w:val="none" w:sz="0" w:space="0" w:color="auto"/>
                <w:right w:val="none" w:sz="0" w:space="0" w:color="auto"/>
              </w:divBdr>
              <w:divsChild>
                <w:div w:id="52437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8831">
      <w:bodyDiv w:val="1"/>
      <w:marLeft w:val="0"/>
      <w:marRight w:val="0"/>
      <w:marTop w:val="0"/>
      <w:marBottom w:val="0"/>
      <w:divBdr>
        <w:top w:val="none" w:sz="0" w:space="0" w:color="auto"/>
        <w:left w:val="none" w:sz="0" w:space="0" w:color="auto"/>
        <w:bottom w:val="none" w:sz="0" w:space="0" w:color="auto"/>
        <w:right w:val="none" w:sz="0" w:space="0" w:color="auto"/>
      </w:divBdr>
      <w:divsChild>
        <w:div w:id="726539551">
          <w:marLeft w:val="0"/>
          <w:marRight w:val="0"/>
          <w:marTop w:val="0"/>
          <w:marBottom w:val="0"/>
          <w:divBdr>
            <w:top w:val="none" w:sz="0" w:space="0" w:color="auto"/>
            <w:left w:val="none" w:sz="0" w:space="0" w:color="auto"/>
            <w:bottom w:val="none" w:sz="0" w:space="0" w:color="auto"/>
            <w:right w:val="none" w:sz="0" w:space="0" w:color="auto"/>
          </w:divBdr>
        </w:div>
        <w:div w:id="827406872">
          <w:marLeft w:val="0"/>
          <w:marRight w:val="0"/>
          <w:marTop w:val="0"/>
          <w:marBottom w:val="0"/>
          <w:divBdr>
            <w:top w:val="none" w:sz="0" w:space="0" w:color="auto"/>
            <w:left w:val="none" w:sz="0" w:space="0" w:color="auto"/>
            <w:bottom w:val="none" w:sz="0" w:space="0" w:color="auto"/>
            <w:right w:val="none" w:sz="0" w:space="0" w:color="auto"/>
          </w:divBdr>
        </w:div>
        <w:div w:id="964459916">
          <w:marLeft w:val="0"/>
          <w:marRight w:val="0"/>
          <w:marTop w:val="0"/>
          <w:marBottom w:val="0"/>
          <w:divBdr>
            <w:top w:val="none" w:sz="0" w:space="0" w:color="auto"/>
            <w:left w:val="none" w:sz="0" w:space="0" w:color="auto"/>
            <w:bottom w:val="none" w:sz="0" w:space="0" w:color="auto"/>
            <w:right w:val="none" w:sz="0" w:space="0" w:color="auto"/>
          </w:divBdr>
        </w:div>
        <w:div w:id="586037937">
          <w:marLeft w:val="0"/>
          <w:marRight w:val="0"/>
          <w:marTop w:val="0"/>
          <w:marBottom w:val="0"/>
          <w:divBdr>
            <w:top w:val="none" w:sz="0" w:space="0" w:color="auto"/>
            <w:left w:val="none" w:sz="0" w:space="0" w:color="auto"/>
            <w:bottom w:val="none" w:sz="0" w:space="0" w:color="auto"/>
            <w:right w:val="none" w:sz="0" w:space="0" w:color="auto"/>
          </w:divBdr>
          <w:divsChild>
            <w:div w:id="386488320">
              <w:marLeft w:val="0"/>
              <w:marRight w:val="0"/>
              <w:marTop w:val="0"/>
              <w:marBottom w:val="0"/>
              <w:divBdr>
                <w:top w:val="none" w:sz="0" w:space="0" w:color="auto"/>
                <w:left w:val="none" w:sz="0" w:space="0" w:color="auto"/>
                <w:bottom w:val="none" w:sz="0" w:space="0" w:color="auto"/>
                <w:right w:val="none" w:sz="0" w:space="0" w:color="auto"/>
              </w:divBdr>
            </w:div>
            <w:div w:id="503058971">
              <w:marLeft w:val="0"/>
              <w:marRight w:val="0"/>
              <w:marTop w:val="0"/>
              <w:marBottom w:val="0"/>
              <w:divBdr>
                <w:top w:val="none" w:sz="0" w:space="0" w:color="auto"/>
                <w:left w:val="none" w:sz="0" w:space="0" w:color="auto"/>
                <w:bottom w:val="none" w:sz="0" w:space="0" w:color="auto"/>
                <w:right w:val="none" w:sz="0" w:space="0" w:color="auto"/>
              </w:divBdr>
              <w:divsChild>
                <w:div w:id="1934360932">
                  <w:marLeft w:val="0"/>
                  <w:marRight w:val="0"/>
                  <w:marTop w:val="0"/>
                  <w:marBottom w:val="0"/>
                  <w:divBdr>
                    <w:top w:val="none" w:sz="0" w:space="0" w:color="auto"/>
                    <w:left w:val="none" w:sz="0" w:space="0" w:color="auto"/>
                    <w:bottom w:val="none" w:sz="0" w:space="0" w:color="auto"/>
                    <w:right w:val="none" w:sz="0" w:space="0" w:color="auto"/>
                  </w:divBdr>
                </w:div>
                <w:div w:id="284773035">
                  <w:marLeft w:val="0"/>
                  <w:marRight w:val="0"/>
                  <w:marTop w:val="0"/>
                  <w:marBottom w:val="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
                  </w:divsChild>
                </w:div>
                <w:div w:id="1383403325">
                  <w:marLeft w:val="0"/>
                  <w:marRight w:val="0"/>
                  <w:marTop w:val="0"/>
                  <w:marBottom w:val="0"/>
                  <w:divBdr>
                    <w:top w:val="none" w:sz="0" w:space="0" w:color="auto"/>
                    <w:left w:val="none" w:sz="0" w:space="0" w:color="auto"/>
                    <w:bottom w:val="none" w:sz="0" w:space="0" w:color="auto"/>
                    <w:right w:val="none" w:sz="0" w:space="0" w:color="auto"/>
                  </w:divBdr>
                  <w:divsChild>
                    <w:div w:id="1676181335">
                      <w:marLeft w:val="0"/>
                      <w:marRight w:val="0"/>
                      <w:marTop w:val="0"/>
                      <w:marBottom w:val="0"/>
                      <w:divBdr>
                        <w:top w:val="none" w:sz="0" w:space="0" w:color="auto"/>
                        <w:left w:val="none" w:sz="0" w:space="0" w:color="auto"/>
                        <w:bottom w:val="none" w:sz="0" w:space="0" w:color="auto"/>
                        <w:right w:val="none" w:sz="0" w:space="0" w:color="auto"/>
                      </w:divBdr>
                    </w:div>
                  </w:divsChild>
                </w:div>
                <w:div w:id="5993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4086">
      <w:bodyDiv w:val="1"/>
      <w:marLeft w:val="0"/>
      <w:marRight w:val="0"/>
      <w:marTop w:val="0"/>
      <w:marBottom w:val="0"/>
      <w:divBdr>
        <w:top w:val="none" w:sz="0" w:space="0" w:color="auto"/>
        <w:left w:val="none" w:sz="0" w:space="0" w:color="auto"/>
        <w:bottom w:val="none" w:sz="0" w:space="0" w:color="auto"/>
        <w:right w:val="none" w:sz="0" w:space="0" w:color="auto"/>
      </w:divBdr>
    </w:div>
    <w:div w:id="1222253003">
      <w:bodyDiv w:val="1"/>
      <w:marLeft w:val="0"/>
      <w:marRight w:val="0"/>
      <w:marTop w:val="0"/>
      <w:marBottom w:val="0"/>
      <w:divBdr>
        <w:top w:val="none" w:sz="0" w:space="0" w:color="auto"/>
        <w:left w:val="none" w:sz="0" w:space="0" w:color="auto"/>
        <w:bottom w:val="none" w:sz="0" w:space="0" w:color="auto"/>
        <w:right w:val="none" w:sz="0" w:space="0" w:color="auto"/>
      </w:divBdr>
    </w:div>
    <w:div w:id="1897160956">
      <w:bodyDiv w:val="1"/>
      <w:marLeft w:val="0"/>
      <w:marRight w:val="0"/>
      <w:marTop w:val="0"/>
      <w:marBottom w:val="0"/>
      <w:divBdr>
        <w:top w:val="none" w:sz="0" w:space="0" w:color="auto"/>
        <w:left w:val="none" w:sz="0" w:space="0" w:color="auto"/>
        <w:bottom w:val="none" w:sz="0" w:space="0" w:color="auto"/>
        <w:right w:val="none" w:sz="0" w:space="0" w:color="auto"/>
      </w:divBdr>
      <w:divsChild>
        <w:div w:id="463012471">
          <w:marLeft w:val="0"/>
          <w:marRight w:val="0"/>
          <w:marTop w:val="0"/>
          <w:marBottom w:val="0"/>
          <w:divBdr>
            <w:top w:val="none" w:sz="0" w:space="0" w:color="auto"/>
            <w:left w:val="none" w:sz="0" w:space="0" w:color="auto"/>
            <w:bottom w:val="none" w:sz="0" w:space="0" w:color="auto"/>
            <w:right w:val="none" w:sz="0" w:space="0" w:color="auto"/>
          </w:divBdr>
        </w:div>
        <w:div w:id="304823894">
          <w:marLeft w:val="0"/>
          <w:marRight w:val="0"/>
          <w:marTop w:val="0"/>
          <w:marBottom w:val="0"/>
          <w:divBdr>
            <w:top w:val="none" w:sz="0" w:space="0" w:color="auto"/>
            <w:left w:val="none" w:sz="0" w:space="0" w:color="auto"/>
            <w:bottom w:val="none" w:sz="0" w:space="0" w:color="auto"/>
            <w:right w:val="none" w:sz="0" w:space="0" w:color="auto"/>
          </w:divBdr>
        </w:div>
        <w:div w:id="327756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orado.gov/pacific/cdle/staff-training-provi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EC70A-2D8E-4F3F-A9A7-4BF25E4C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1237</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PY16-19 Local Plan Compliance Requirements</vt:lpstr>
    </vt:vector>
  </TitlesOfParts>
  <Manager>Elise.Lowe-Vaughn@state.co.us</Manager>
  <Company>CDLE</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PY16-19 Local Plan Compliance Requirements</dc:title>
  <dc:creator>TempAdmin</dc:creator>
  <cp:keywords>PY16-19, Local, Plan, Compliance, Requirements</cp:keywords>
  <cp:lastModifiedBy>TempAdmin</cp:lastModifiedBy>
  <cp:revision>5</cp:revision>
  <cp:lastPrinted>2017-02-22T17:57:00Z</cp:lastPrinted>
  <dcterms:created xsi:type="dcterms:W3CDTF">2019-03-07T19:54:00Z</dcterms:created>
  <dcterms:modified xsi:type="dcterms:W3CDTF">2019-03-12T15:17:00Z</dcterms:modified>
</cp:coreProperties>
</file>