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5257"/>
        <w:gridCol w:w="1981"/>
        <w:gridCol w:w="1440"/>
      </w:tblGrid>
      <w:tr>
        <w:trPr>
          <w:trHeight w:val="330" w:hRule="atLeast"/>
        </w:trPr>
        <w:tc>
          <w:tcPr>
            <w:tcW w:w="9708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exact" w:before="98"/>
              <w:ind w:left="4099" w:right="40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Final Exhibit #2</w:t>
            </w:r>
          </w:p>
        </w:tc>
      </w:tr>
      <w:tr>
        <w:trPr>
          <w:trHeight w:val="315" w:hRule="atLeast"/>
        </w:trPr>
        <w:tc>
          <w:tcPr>
            <w:tcW w:w="970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3" w:lineRule="exact" w:before="83"/>
              <w:ind w:left="2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Hospital Base Rates and Cost To Charge Ratios (CCRs)</w:t>
            </w:r>
          </w:p>
        </w:tc>
      </w:tr>
      <w:tr>
        <w:trPr>
          <w:trHeight w:val="313" w:hRule="atLeast"/>
        </w:trPr>
        <w:tc>
          <w:tcPr>
            <w:tcW w:w="9708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213" w:lineRule="exact" w:before="81"/>
              <w:ind w:left="19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 Hospital Discharge Dates of Service on and after 1/1/2019</w:t>
            </w:r>
          </w:p>
        </w:tc>
      </w:tr>
      <w:tr>
        <w:trPr>
          <w:trHeight w:val="810" w:hRule="atLeast"/>
        </w:trPr>
        <w:tc>
          <w:tcPr>
            <w:tcW w:w="1030" w:type="dxa"/>
            <w:tcBorders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tLeast" w:before="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Provider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2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13" w:lineRule="exact" w:before="0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19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119"/>
              <w:ind w:left="112" w:right="506" w:firstLin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Individual Hospital Base</w:t>
            </w:r>
          </w:p>
          <w:p>
            <w:pPr>
              <w:pStyle w:val="TableParagraph"/>
              <w:spacing w:line="211" w:lineRule="exact" w:before="0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Rate</w:t>
            </w:r>
          </w:p>
        </w:tc>
        <w:tc>
          <w:tcPr>
            <w:tcW w:w="1440" w:type="dxa"/>
            <w:tcBorders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119"/>
              <w:ind w:left="111" w:right="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 to Charge</w:t>
            </w:r>
          </w:p>
          <w:p>
            <w:pPr>
              <w:pStyle w:val="TableParagraph"/>
              <w:spacing w:line="211" w:lineRule="exact" w:before="0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Ratio (CCR)</w:t>
            </w:r>
          </w:p>
        </w:tc>
      </w:tr>
      <w:tr>
        <w:trPr>
          <w:trHeight w:val="315" w:hRule="atLeast"/>
        </w:trPr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60001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7"/>
              <w:rPr>
                <w:sz w:val="22"/>
              </w:rPr>
            </w:pPr>
            <w:r>
              <w:rPr>
                <w:sz w:val="22"/>
              </w:rPr>
              <w:t>NORTH COLORADO MEDICAL CENTER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46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6,928.63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0.268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60003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LONGMONT UNITED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6,414.55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0.323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60004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PLATTE VALLEY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6,295.02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0.42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60006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MONTROSE MEMORIAL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6,128.69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0.404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60008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SAN LUIS VALLEY REGIONAL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6,063.49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0.386</w:t>
            </w:r>
          </w:p>
        </w:tc>
      </w:tr>
      <w:tr>
        <w:trPr>
          <w:trHeight w:val="300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60009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17"/>
              <w:rPr>
                <w:sz w:val="22"/>
              </w:rPr>
            </w:pPr>
            <w:r>
              <w:rPr>
                <w:sz w:val="22"/>
              </w:rPr>
              <w:t>EXEMPLA LUTHERAN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50" w:lineRule="exact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6,369.71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0.235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POUDRE VALLEY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6,632.49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0.302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DENVER HEALTH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8,183.68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0.324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CENTURA HEALTH-ST MARY CORWIN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7,040.75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0.229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MERCY REGIONAL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8,029.30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0.287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PRESBYTERIAN/ST LUKE'S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6,904.09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0.154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CENTURA HEALTH-ST ANTHONY CENTRAL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6,364.03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0.205</w:t>
            </w:r>
          </w:p>
        </w:tc>
      </w:tr>
      <w:tr>
        <w:trPr>
          <w:trHeight w:val="537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0"/>
              <w:ind w:left="117"/>
              <w:rPr>
                <w:sz w:val="22"/>
              </w:rPr>
            </w:pPr>
            <w:r>
              <w:rPr>
                <w:sz w:val="22"/>
              </w:rPr>
              <w:t>CENTURA HEALTH-ST THOMAS MORE HOSP &amp; PROG</w:t>
            </w:r>
          </w:p>
          <w:p>
            <w:pPr>
              <w:pStyle w:val="TableParagraph"/>
              <w:spacing w:before="0"/>
              <w:ind w:left="117"/>
              <w:rPr>
                <w:sz w:val="22"/>
              </w:rPr>
            </w:pPr>
            <w:r>
              <w:rPr>
                <w:sz w:val="22"/>
              </w:rPr>
              <w:t>CARE CTR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627" w:val="left" w:leader="none"/>
              </w:tabs>
              <w:spacing w:before="0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6,957.06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0.37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60020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PARKVIEW MEDICAL CENTER INC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6,737.81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0.164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60022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MEMORIAL HEALTH SYSTEM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6,568.28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0.221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60023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ST MARY'S HOSPITAL AND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6,994.18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0.308</w:t>
            </w:r>
          </w:p>
        </w:tc>
      </w:tr>
      <w:tr>
        <w:trPr>
          <w:trHeight w:val="537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60024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0"/>
              <w:ind w:left="117"/>
              <w:rPr>
                <w:sz w:val="22"/>
              </w:rPr>
            </w:pPr>
            <w:r>
              <w:rPr>
                <w:sz w:val="22"/>
              </w:rPr>
              <w:t>UNIVERSITY OF COLORADO HOSPITAL ANSCHUTZ</w:t>
            </w:r>
          </w:p>
          <w:p>
            <w:pPr>
              <w:pStyle w:val="TableParagraph"/>
              <w:spacing w:before="0"/>
              <w:ind w:left="117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627" w:val="left" w:leader="none"/>
              </w:tabs>
              <w:spacing w:before="1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7,900.99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0.169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BOULDER COMMUNITY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6,311.17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0.218</w:t>
            </w:r>
          </w:p>
        </w:tc>
      </w:tr>
      <w:tr>
        <w:trPr>
          <w:trHeight w:val="302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60028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EXEMPLA SAINT JOSEPH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7,000.06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0.196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60030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MCKEE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6,501.58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0.366</w:t>
            </w:r>
          </w:p>
        </w:tc>
      </w:tr>
      <w:tr>
        <w:trPr>
          <w:trHeight w:val="537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60031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0"/>
              <w:ind w:left="117"/>
              <w:rPr>
                <w:sz w:val="22"/>
              </w:rPr>
            </w:pPr>
            <w:r>
              <w:rPr>
                <w:sz w:val="22"/>
              </w:rPr>
              <w:t>CENTURA HEALTH-PENROSE ST FRANCIS HEALTH</w:t>
            </w:r>
          </w:p>
          <w:p>
            <w:pPr>
              <w:pStyle w:val="TableParagraph"/>
              <w:spacing w:before="0"/>
              <w:ind w:left="117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627" w:val="left" w:leader="none"/>
              </w:tabs>
              <w:spacing w:before="0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6,385.76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0.212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60032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ROSE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6,734.01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0.136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60034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SWEDISH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6,537.87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0.12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60036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ARKANSAS VALLEY REGIONAL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sz w:val="22"/>
              </w:rPr>
              <w:t>CAH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CAH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60043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KEEFE MEMORIAL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sz w:val="22"/>
              </w:rPr>
              <w:t>CAH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CAH</w:t>
            </w:r>
          </w:p>
        </w:tc>
      </w:tr>
      <w:tr>
        <w:trPr>
          <w:trHeight w:val="300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60044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17"/>
              <w:rPr>
                <w:sz w:val="22"/>
              </w:rPr>
            </w:pPr>
            <w:r>
              <w:rPr>
                <w:sz w:val="22"/>
              </w:rPr>
              <w:t>COLORADO PLAINS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50" w:lineRule="exact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6,621.22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0.264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YAMPA VALLEY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9,490.46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0.539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60054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COMMUNITY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6,063.49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0.322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60064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CENTURA HEALTH-PORTER ADVENTIST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6,269.52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0.23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60065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NORTH SUBURBAN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6,597.26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0.115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60071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DELTA COUNTY MEMORIAL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6,063.49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0.427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60075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VALLEY VIEW HOSPITAL ASSOCIATION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8,299.43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0.414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60076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STERLING REGIONAL MEDCENTER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7,873.82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0.495</w:t>
            </w:r>
          </w:p>
        </w:tc>
      </w:tr>
    </w:tbl>
    <w:p>
      <w:pPr>
        <w:spacing w:after="0"/>
        <w:jc w:val="right"/>
        <w:rPr>
          <w:sz w:val="22"/>
        </w:rPr>
        <w:sectPr>
          <w:footerReference w:type="default" r:id="rId5"/>
          <w:type w:val="continuous"/>
          <w:pgSz w:w="12240" w:h="15840"/>
          <w:pgMar w:footer="664" w:top="1440" w:bottom="860" w:left="1160" w:right="1120"/>
          <w:pgNumType w:start="39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5257"/>
        <w:gridCol w:w="1981"/>
        <w:gridCol w:w="1440"/>
      </w:tblGrid>
      <w:tr>
        <w:trPr>
          <w:trHeight w:val="330" w:hRule="atLeast"/>
        </w:trPr>
        <w:tc>
          <w:tcPr>
            <w:tcW w:w="9708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exact" w:before="98"/>
              <w:ind w:left="4099" w:right="40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Final Exhibit #2</w:t>
            </w:r>
          </w:p>
        </w:tc>
      </w:tr>
      <w:tr>
        <w:trPr>
          <w:trHeight w:val="315" w:hRule="atLeast"/>
        </w:trPr>
        <w:tc>
          <w:tcPr>
            <w:tcW w:w="970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3" w:lineRule="exact" w:before="83"/>
              <w:ind w:left="2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Hospital Base Rates and Cost To Charge Ratios (CCRs)</w:t>
            </w:r>
          </w:p>
        </w:tc>
      </w:tr>
      <w:tr>
        <w:trPr>
          <w:trHeight w:val="313" w:hRule="atLeast"/>
        </w:trPr>
        <w:tc>
          <w:tcPr>
            <w:tcW w:w="9708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213" w:lineRule="exact" w:before="81"/>
              <w:ind w:left="19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 Hospital Discharge Dates of Service on and after 1/1/2019</w:t>
            </w:r>
          </w:p>
        </w:tc>
      </w:tr>
      <w:tr>
        <w:trPr>
          <w:trHeight w:val="810" w:hRule="atLeast"/>
        </w:trPr>
        <w:tc>
          <w:tcPr>
            <w:tcW w:w="1030" w:type="dxa"/>
            <w:tcBorders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tLeast" w:before="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Provider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2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13" w:lineRule="exact" w:before="0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19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119"/>
              <w:ind w:left="112" w:right="506" w:firstLin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Individual Hospital Base</w:t>
            </w:r>
          </w:p>
          <w:p>
            <w:pPr>
              <w:pStyle w:val="TableParagraph"/>
              <w:spacing w:line="211" w:lineRule="exact" w:before="0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Rate</w:t>
            </w:r>
          </w:p>
        </w:tc>
        <w:tc>
          <w:tcPr>
            <w:tcW w:w="1440" w:type="dxa"/>
            <w:tcBorders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 w:before="119"/>
              <w:ind w:left="111" w:right="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 to Charge</w:t>
            </w:r>
          </w:p>
          <w:p>
            <w:pPr>
              <w:pStyle w:val="TableParagraph"/>
              <w:spacing w:line="211" w:lineRule="exact" w:before="0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Ratio (CCR)</w:t>
            </w:r>
          </w:p>
        </w:tc>
      </w:tr>
      <w:tr>
        <w:trPr>
          <w:trHeight w:val="280" w:hRule="atLeast"/>
        </w:trPr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60096</w:t>
            </w:r>
          </w:p>
        </w:tc>
        <w:tc>
          <w:tcPr>
            <w:tcW w:w="5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7"/>
              <w:rPr>
                <w:sz w:val="22"/>
              </w:rPr>
            </w:pPr>
            <w:r>
              <w:rPr>
                <w:sz w:val="22"/>
              </w:rPr>
              <w:t>VAIL VALLEY MEDICAL CENTER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27" w:val="left" w:leader="none"/>
              </w:tabs>
              <w:spacing w:before="10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12,152.56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0.516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60100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MEDICAL CENTER OF AURORA, THE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6,464.50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0.146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60103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CENTURA HEALTH-AVISTA ADVENTIST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6,295.02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60104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CENTURA HEALTH-ST ANTHONY NORTH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7,175.00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0.272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60107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NATIONAL JEWISH HEALTH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76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SKY RIDGE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6,140.31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0.115</w:t>
            </w:r>
          </w:p>
        </w:tc>
      </w:tr>
      <w:tr>
        <w:trPr>
          <w:trHeight w:val="300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"/>
              <w:rPr>
                <w:sz w:val="22"/>
              </w:rPr>
            </w:pPr>
            <w:r>
              <w:rPr>
                <w:sz w:val="22"/>
              </w:rPr>
              <w:t>CENTURA HEALTH-LITTLETON ADVENTIST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1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6,187.10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0.198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17"/>
              <w:rPr>
                <w:sz w:val="22"/>
              </w:rPr>
            </w:pPr>
            <w:r>
              <w:rPr>
                <w:sz w:val="22"/>
              </w:rPr>
              <w:t>PARKER ADVENTIST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32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6,244.85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0.231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EXEMPLA GOOD SAMARITAN MEDICAL CENTER LLC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6,201.63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0.21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ANIMAS SURGICAL HOSPITAL, LLC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6,063.49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0.356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ST ANTHONY SUMMIT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6,295.02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0.338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60119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MEDICAL CENTER OF THE ROCKIES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6,287.96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0.257</w:t>
            </w:r>
          </w:p>
        </w:tc>
      </w:tr>
      <w:tr>
        <w:trPr>
          <w:trHeight w:val="537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60124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0"/>
              <w:ind w:left="117"/>
              <w:rPr>
                <w:sz w:val="22"/>
              </w:rPr>
            </w:pPr>
            <w:r>
              <w:rPr>
                <w:sz w:val="22"/>
              </w:rPr>
              <w:t>ORTHOCOLORADO HOSPITAL AT ST ANTHONY MED</w:t>
            </w:r>
          </w:p>
          <w:p>
            <w:pPr>
              <w:pStyle w:val="TableParagraph"/>
              <w:spacing w:before="0"/>
              <w:ind w:left="117"/>
              <w:rPr>
                <w:sz w:val="22"/>
              </w:rPr>
            </w:pPr>
            <w:r>
              <w:rPr>
                <w:sz w:val="22"/>
              </w:rPr>
              <w:t>CAMPUS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627" w:val="left" w:leader="none"/>
              </w:tabs>
              <w:spacing w:before="0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6,125.10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0.184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60125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69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CASTLE ROCK ADVENTIST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6,188.03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0.274</w:t>
            </w:r>
          </w:p>
        </w:tc>
      </w:tr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60126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69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BANNER FORT COLLINS MEDICAL CENTER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6,063.49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0.535</w:t>
            </w:r>
          </w:p>
        </w:tc>
      </w:tr>
      <w:tr>
        <w:trPr>
          <w:trHeight w:val="316" w:hRule="atLeast"/>
        </w:trPr>
        <w:tc>
          <w:tcPr>
            <w:tcW w:w="10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69999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17"/>
              <w:rPr>
                <w:sz w:val="22"/>
              </w:rPr>
            </w:pPr>
            <w:r>
              <w:rPr>
                <w:sz w:val="22"/>
              </w:rPr>
              <w:t>ANY NEW HOSPITAL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before="47"/>
              <w:ind w:left="167"/>
              <w:rPr>
                <w:sz w:val="22"/>
              </w:rPr>
            </w:pPr>
            <w:r>
              <w:rPr>
                <w:sz w:val="22"/>
              </w:rPr>
              <w:t>$</w:t>
              <w:tab/>
              <w:t>6,188.03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7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0.274</w:t>
            </w:r>
          </w:p>
        </w:tc>
      </w:tr>
    </w:tbl>
    <w:sectPr>
      <w:pgSz w:w="12240" w:h="15840"/>
      <w:pgMar w:header="0" w:footer="664" w:top="1440" w:bottom="860" w:left="11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49988pt;margin-top:743.7995pt;width:15.05pt;height:13.15pt;mso-position-horizontal-relative:page;mso-position-vertical-relative:page;z-index:-18592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390015pt;margin-top:743.7995pt;width:117.5pt;height:13.15pt;mso-position-horizontal-relative:page;mso-position-vertical-relative:page;z-index:-185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i/>
                  </w:rPr>
                </w:pPr>
                <w:r>
                  <w:rPr>
                    <w:i/>
                  </w:rPr>
                  <w:t>Effective: January 1, 2019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0" w:line="249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2018-12-31T19:23:43Z</dcterms:created>
  <dcterms:modified xsi:type="dcterms:W3CDTF">2018-12-31T19:23:43Z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