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AD" w:rsidRPr="004B68AD" w:rsidRDefault="004B68AD" w:rsidP="004B68AD">
      <w:pPr>
        <w:rPr>
          <w:rFonts w:ascii="Times New Roman" w:hAnsi="Times New Roman" w:cs="Times New Roman"/>
          <w:sz w:val="24"/>
          <w:szCs w:val="24"/>
        </w:rPr>
      </w:pPr>
      <w:r w:rsidRPr="004B68AD">
        <w:rPr>
          <w:rFonts w:ascii="Times New Roman" w:hAnsi="Times New Roman" w:cs="Times New Roman"/>
          <w:b/>
          <w:sz w:val="24"/>
          <w:szCs w:val="24"/>
        </w:rPr>
        <w:t>de vos R, Windt J, Weir A. Strong evidence against platelet-rich plasma injections for chronic lateral epicondylar tendinopathy: a systematic review. Br J Sports Med. 2014 Jun;48(12);952-6.</w:t>
      </w:r>
    </w:p>
    <w:p w:rsidR="00504A7F" w:rsidRDefault="004B68AD" w:rsidP="004B68AD">
      <w:pPr>
        <w:rPr>
          <w:rFonts w:ascii="Times New Roman" w:hAnsi="Times New Roman" w:cs="Times New Roman"/>
          <w:sz w:val="24"/>
          <w:szCs w:val="24"/>
        </w:rPr>
      </w:pPr>
      <w:r w:rsidRPr="004B68AD">
        <w:rPr>
          <w:rFonts w:ascii="Times New Roman" w:hAnsi="Times New Roman" w:cs="Times New Roman"/>
          <w:sz w:val="24"/>
          <w:szCs w:val="24"/>
        </w:rPr>
        <w:t>PMID: 24563387</w:t>
      </w:r>
    </w:p>
    <w:p w:rsidR="004B68AD" w:rsidRDefault="004B68AD" w:rsidP="004B68AD">
      <w:pPr>
        <w:rPr>
          <w:rFonts w:ascii="Times New Roman" w:hAnsi="Times New Roman" w:cs="Times New Roman"/>
          <w:sz w:val="24"/>
          <w:szCs w:val="24"/>
        </w:rPr>
      </w:pPr>
      <w:r>
        <w:rPr>
          <w:rFonts w:ascii="Times New Roman" w:hAnsi="Times New Roman" w:cs="Times New Roman"/>
          <w:sz w:val="24"/>
          <w:szCs w:val="24"/>
        </w:rPr>
        <w:t>Design: systematic review of randomized clinical trials</w:t>
      </w:r>
    </w:p>
    <w:p w:rsidR="004B68AD" w:rsidRDefault="004B68AD" w:rsidP="004B68AD">
      <w:pPr>
        <w:rPr>
          <w:rFonts w:ascii="Times New Roman" w:hAnsi="Times New Roman" w:cs="Times New Roman"/>
          <w:sz w:val="24"/>
          <w:szCs w:val="24"/>
        </w:rPr>
      </w:pPr>
      <w:r>
        <w:rPr>
          <w:rFonts w:ascii="Times New Roman" w:hAnsi="Times New Roman" w:cs="Times New Roman"/>
          <w:sz w:val="24"/>
          <w:szCs w:val="24"/>
        </w:rPr>
        <w:t xml:space="preserve">Purpose of study: to </w:t>
      </w:r>
      <w:r w:rsidR="00022170">
        <w:rPr>
          <w:rFonts w:ascii="Times New Roman" w:hAnsi="Times New Roman" w:cs="Times New Roman"/>
          <w:sz w:val="24"/>
          <w:szCs w:val="24"/>
        </w:rPr>
        <w:t>review the literature on the efficacy of PRP injections for chronic lateral epicondylar tendinopathy</w:t>
      </w:r>
    </w:p>
    <w:p w:rsidR="00022170" w:rsidRDefault="007472D1" w:rsidP="004B68AD">
      <w:pPr>
        <w:rPr>
          <w:rFonts w:ascii="Times New Roman" w:hAnsi="Times New Roman" w:cs="Times New Roman"/>
          <w:sz w:val="24"/>
          <w:szCs w:val="24"/>
        </w:rPr>
      </w:pPr>
      <w:r>
        <w:rPr>
          <w:rFonts w:ascii="Times New Roman" w:hAnsi="Times New Roman" w:cs="Times New Roman"/>
          <w:sz w:val="24"/>
          <w:szCs w:val="24"/>
        </w:rPr>
        <w:t>Reasons not to cite as evidence:</w:t>
      </w:r>
    </w:p>
    <w:p w:rsidR="007472D1" w:rsidRDefault="007472D1" w:rsidP="007472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definition of “strong evidence” </w:t>
      </w:r>
      <w:r w:rsidR="00481681">
        <w:rPr>
          <w:rFonts w:ascii="Times New Roman" w:hAnsi="Times New Roman" w:cs="Times New Roman"/>
          <w:sz w:val="24"/>
          <w:szCs w:val="24"/>
        </w:rPr>
        <w:t>is met by</w:t>
      </w:r>
      <w:r w:rsidR="00E227D7">
        <w:rPr>
          <w:rFonts w:ascii="Times New Roman" w:hAnsi="Times New Roman" w:cs="Times New Roman"/>
          <w:sz w:val="24"/>
          <w:szCs w:val="24"/>
        </w:rPr>
        <w:t xml:space="preserve"> generally</w:t>
      </w:r>
      <w:r w:rsidR="00481681">
        <w:rPr>
          <w:rFonts w:ascii="Times New Roman" w:hAnsi="Times New Roman" w:cs="Times New Roman"/>
          <w:sz w:val="24"/>
          <w:szCs w:val="24"/>
        </w:rPr>
        <w:t xml:space="preserve"> consistent findings in two or more high quality studies</w:t>
      </w:r>
      <w:r w:rsidR="00E227D7">
        <w:rPr>
          <w:rFonts w:ascii="Times New Roman" w:hAnsi="Times New Roman" w:cs="Times New Roman"/>
          <w:sz w:val="24"/>
          <w:szCs w:val="24"/>
        </w:rPr>
        <w:t>, where at least 75% of studies reported consistent findings</w:t>
      </w:r>
    </w:p>
    <w:p w:rsidR="00E227D7" w:rsidRDefault="00E227D7" w:rsidP="007472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Three studies were found to be high quality and were cited in support of the conclusion that there was strong evidence against PRP injections for tennis elbow</w:t>
      </w:r>
    </w:p>
    <w:p w:rsidR="00E227D7" w:rsidRDefault="004150D4" w:rsidP="007472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of these studies randomized patient</w:t>
      </w:r>
      <w:r w:rsidR="000F6DDC">
        <w:rPr>
          <w:rFonts w:ascii="Times New Roman" w:hAnsi="Times New Roman" w:cs="Times New Roman"/>
          <w:sz w:val="24"/>
          <w:szCs w:val="24"/>
        </w:rPr>
        <w:t>s</w:t>
      </w:r>
      <w:r>
        <w:rPr>
          <w:rFonts w:ascii="Times New Roman" w:hAnsi="Times New Roman" w:cs="Times New Roman"/>
          <w:sz w:val="24"/>
          <w:szCs w:val="24"/>
        </w:rPr>
        <w:t xml:space="preserve"> to PRP injection or to whole blood injection, while the </w:t>
      </w:r>
      <w:r w:rsidR="000F6DDC">
        <w:rPr>
          <w:rFonts w:ascii="Times New Roman" w:hAnsi="Times New Roman" w:cs="Times New Roman"/>
          <w:sz w:val="24"/>
          <w:szCs w:val="24"/>
        </w:rPr>
        <w:t>third study randomized patients to PRP or saline injections</w:t>
      </w:r>
    </w:p>
    <w:p w:rsidR="000F6DDC" w:rsidRDefault="000F6DDC" w:rsidP="007472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of the studies reported PRP resulting in better functional scores at 3 months than the control injection, but the 95% confidence intervals for the injection included the null value and the results were not statistically significant in favor of PRP; the third study showed a small advantage of whole blood over PRP but again the statistical significance of the results was lacking</w:t>
      </w:r>
    </w:p>
    <w:p w:rsidR="000F6DDC" w:rsidRDefault="00311E3A" w:rsidP="007472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Thus, it appears that the authors interpreted results from three inconclusive studies as if each one demonstrated the lack of effectiveness of PRP</w:t>
      </w:r>
    </w:p>
    <w:p w:rsidR="00311E3A" w:rsidRDefault="00311E3A" w:rsidP="00311E3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is an error in interpretation; part of the reason for the development of meta-analysis such as is done by the Cochrane collaboration was that individual studies could be underpowered to detect therapeutic effects of interventions, but pooling the results from several studies could show a treatment effect due  to the added power from larger numbers of observations</w:t>
      </w:r>
    </w:p>
    <w:p w:rsidR="00311E3A" w:rsidRPr="007472D1" w:rsidRDefault="00BE30ED" w:rsidP="00311E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conclusion of strong evidence against PRP thus cannot be considered to have been supported</w:t>
      </w:r>
      <w:r w:rsidR="007A1BC8">
        <w:rPr>
          <w:rFonts w:ascii="Times New Roman" w:hAnsi="Times New Roman" w:cs="Times New Roman"/>
          <w:sz w:val="24"/>
          <w:szCs w:val="24"/>
        </w:rPr>
        <w:t xml:space="preserve"> by the evidence cited in the review of clinical trials</w:t>
      </w:r>
      <w:bookmarkStart w:id="0" w:name="_GoBack"/>
      <w:bookmarkEnd w:id="0"/>
    </w:p>
    <w:sectPr w:rsidR="00311E3A" w:rsidRPr="0074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72A37"/>
    <w:multiLevelType w:val="hybridMultilevel"/>
    <w:tmpl w:val="3676D014"/>
    <w:lvl w:ilvl="0" w:tplc="D7DA610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AD"/>
    <w:rsid w:val="00022170"/>
    <w:rsid w:val="000F6DDC"/>
    <w:rsid w:val="00311E3A"/>
    <w:rsid w:val="004150D4"/>
    <w:rsid w:val="00481681"/>
    <w:rsid w:val="004B68AD"/>
    <w:rsid w:val="00504A7F"/>
    <w:rsid w:val="007472D1"/>
    <w:rsid w:val="007A1BC8"/>
    <w:rsid w:val="00BE30ED"/>
    <w:rsid w:val="00E2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2015-11-20T20:02:00Z</dcterms:created>
  <dcterms:modified xsi:type="dcterms:W3CDTF">2015-11-20T21:04:00Z</dcterms:modified>
</cp:coreProperties>
</file>